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A388D" w:rsidR="002A388D" w:rsidP="002A388D" w:rsidRDefault="002A388D" w14:paraId="2B6AC8E3" w14:textId="77777777">
      <w:pPr>
        <w:spacing w:after="0" w:line="240" w:lineRule="atLeast"/>
        <w:rPr>
          <w:sz w:val="24"/>
          <w:szCs w:val="24"/>
        </w:rPr>
      </w:pPr>
      <w:r w:rsidRPr="002A388D">
        <w:rPr>
          <w:sz w:val="24"/>
          <w:szCs w:val="24"/>
        </w:rPr>
        <w:t xml:space="preserve">I, </w:t>
      </w:r>
      <w:r w:rsidRPr="008B15BE">
        <w:rPr>
          <w:color w:val="FF0000"/>
          <w:sz w:val="24"/>
          <w:szCs w:val="24"/>
        </w:rPr>
        <w:t>[name]</w:t>
      </w:r>
      <w:r w:rsidRPr="002A388D">
        <w:rPr>
          <w:sz w:val="24"/>
          <w:szCs w:val="24"/>
        </w:rPr>
        <w:t xml:space="preserve">, Secretary of the Department of </w:t>
      </w:r>
      <w:r w:rsidRPr="008B15BE">
        <w:rPr>
          <w:color w:val="FF0000"/>
          <w:sz w:val="24"/>
          <w:szCs w:val="24"/>
        </w:rPr>
        <w:t>[name]</w:t>
      </w:r>
      <w:r w:rsidRPr="002A388D">
        <w:rPr>
          <w:sz w:val="24"/>
          <w:szCs w:val="24"/>
        </w:rPr>
        <w:t xml:space="preserve">, make this instrument under the </w:t>
      </w:r>
      <w:r w:rsidRPr="002A388D">
        <w:rPr>
          <w:i/>
          <w:iCs/>
          <w:sz w:val="24"/>
          <w:szCs w:val="24"/>
        </w:rPr>
        <w:t xml:space="preserve">Data Availability and Transparency Act 2022 </w:t>
      </w:r>
      <w:r w:rsidRPr="002A388D">
        <w:rPr>
          <w:sz w:val="24"/>
          <w:szCs w:val="24"/>
        </w:rPr>
        <w:t xml:space="preserve">(the Act). </w:t>
      </w:r>
    </w:p>
    <w:p w:rsidRPr="002A388D" w:rsidR="002A388D" w:rsidP="002A388D" w:rsidRDefault="002A388D" w14:paraId="3AA98541" w14:textId="77777777">
      <w:pPr>
        <w:spacing w:after="0" w:line="240" w:lineRule="atLeast"/>
        <w:rPr>
          <w:sz w:val="24"/>
          <w:szCs w:val="24"/>
        </w:rPr>
      </w:pPr>
    </w:p>
    <w:p w:rsidRPr="002A388D" w:rsidR="002A388D" w:rsidP="002A388D" w:rsidRDefault="002A388D" w14:paraId="1469F1D2" w14:textId="77777777">
      <w:pPr>
        <w:spacing w:after="0" w:line="240" w:lineRule="atLeast"/>
        <w:rPr>
          <w:sz w:val="24"/>
          <w:szCs w:val="24"/>
        </w:rPr>
      </w:pPr>
      <w:r w:rsidRPr="002A388D">
        <w:rPr>
          <w:sz w:val="24"/>
          <w:szCs w:val="24"/>
        </w:rPr>
        <w:t xml:space="preserve">This instrument is the </w:t>
      </w:r>
      <w:r w:rsidRPr="002A388D">
        <w:rPr>
          <w:i/>
          <w:iCs/>
          <w:sz w:val="24"/>
          <w:szCs w:val="24"/>
        </w:rPr>
        <w:t>Data Availability and Transparency Authorisation 2022</w:t>
      </w:r>
      <w:r w:rsidRPr="002A388D">
        <w:rPr>
          <w:sz w:val="24"/>
          <w:szCs w:val="24"/>
        </w:rPr>
        <w:t xml:space="preserve">. </w:t>
      </w:r>
    </w:p>
    <w:p w:rsidRPr="002A388D" w:rsidR="002A388D" w:rsidP="002A388D" w:rsidRDefault="002A388D" w14:paraId="3F6ECBA6" w14:textId="77777777">
      <w:pPr>
        <w:spacing w:after="0" w:line="240" w:lineRule="atLeast"/>
        <w:rPr>
          <w:sz w:val="24"/>
          <w:szCs w:val="24"/>
        </w:rPr>
      </w:pPr>
    </w:p>
    <w:p w:rsidRPr="002A388D" w:rsidR="002A388D" w:rsidP="002A388D" w:rsidRDefault="002A388D" w14:paraId="1887684A" w14:textId="77777777">
      <w:pPr>
        <w:spacing w:after="0" w:line="240" w:lineRule="atLeast"/>
        <w:rPr>
          <w:sz w:val="24"/>
          <w:szCs w:val="24"/>
        </w:rPr>
      </w:pPr>
      <w:r w:rsidRPr="2A9655AD" w:rsidR="002A388D">
        <w:rPr>
          <w:sz w:val="24"/>
          <w:szCs w:val="24"/>
        </w:rPr>
        <w:t xml:space="preserve">Acting under subsection 137(2) of the Act, I authorise the following individuals as </w:t>
      </w:r>
      <w:r w:rsidRPr="2A9655AD" w:rsidR="002A388D">
        <w:rPr>
          <w:b w:val="0"/>
          <w:bCs w:val="0"/>
          <w:sz w:val="24"/>
          <w:szCs w:val="24"/>
        </w:rPr>
        <w:t>authorised officers</w:t>
      </w:r>
      <w:r w:rsidRPr="2A9655AD" w:rsidR="002A388D">
        <w:rPr>
          <w:sz w:val="24"/>
          <w:szCs w:val="24"/>
        </w:rPr>
        <w:t xml:space="preserve"> for the purposes of the data sharing scheme:</w:t>
      </w:r>
    </w:p>
    <w:p w:rsidRPr="002A388D" w:rsidR="002A388D" w:rsidP="002A388D" w:rsidRDefault="002A388D" w14:paraId="1DB88F37" w14:textId="77777777">
      <w:pPr>
        <w:spacing w:after="0" w:line="240" w:lineRule="atLeast"/>
        <w:rPr>
          <w:sz w:val="24"/>
          <w:szCs w:val="24"/>
        </w:rPr>
      </w:pPr>
    </w:p>
    <w:p w:rsidRPr="002A388D" w:rsidR="002A388D" w:rsidP="002A388D" w:rsidRDefault="002A388D" w14:paraId="56E403B3" w14:textId="785D66F5">
      <w:pPr>
        <w:pStyle w:val="ListParagraph"/>
        <w:numPr>
          <w:ilvl w:val="0"/>
          <w:numId w:val="3"/>
        </w:numPr>
        <w:spacing w:after="0" w:line="240" w:lineRule="atLeast"/>
        <w:rPr>
          <w:sz w:val="24"/>
          <w:szCs w:val="24"/>
        </w:rPr>
      </w:pPr>
      <w:r w:rsidRPr="002A388D">
        <w:rPr>
          <w:sz w:val="24"/>
          <w:szCs w:val="24"/>
        </w:rPr>
        <w:t xml:space="preserve">the individual occupying, or acting in, the position of Branch Manager of the </w:t>
      </w:r>
      <w:r w:rsidRPr="008B15BE">
        <w:rPr>
          <w:color w:val="FF0000"/>
          <w:sz w:val="24"/>
          <w:szCs w:val="24"/>
        </w:rPr>
        <w:t>[name]</w:t>
      </w:r>
      <w:r w:rsidRPr="002A388D">
        <w:rPr>
          <w:sz w:val="24"/>
          <w:szCs w:val="24"/>
        </w:rPr>
        <w:t xml:space="preserve"> Branch in the department from time to </w:t>
      </w:r>
      <w:proofErr w:type="gramStart"/>
      <w:r w:rsidRPr="002A388D">
        <w:rPr>
          <w:sz w:val="24"/>
          <w:szCs w:val="24"/>
        </w:rPr>
        <w:t>time;</w:t>
      </w:r>
      <w:proofErr w:type="gramEnd"/>
      <w:r w:rsidRPr="002A388D">
        <w:rPr>
          <w:sz w:val="24"/>
          <w:szCs w:val="24"/>
        </w:rPr>
        <w:t xml:space="preserve"> </w:t>
      </w:r>
    </w:p>
    <w:p w:rsidRPr="002A388D" w:rsidR="002A388D" w:rsidP="002A388D" w:rsidRDefault="002A388D" w14:paraId="046ECEE3" w14:textId="77777777">
      <w:pPr>
        <w:pStyle w:val="ListParagraph"/>
        <w:numPr>
          <w:ilvl w:val="0"/>
          <w:numId w:val="3"/>
        </w:numPr>
        <w:spacing w:after="0" w:line="240" w:lineRule="atLeast"/>
        <w:rPr>
          <w:sz w:val="24"/>
          <w:szCs w:val="24"/>
        </w:rPr>
      </w:pPr>
      <w:r w:rsidRPr="002A388D">
        <w:rPr>
          <w:sz w:val="24"/>
          <w:szCs w:val="24"/>
        </w:rPr>
        <w:t xml:space="preserve">the individual occupying, or acting in, the position of </w:t>
      </w:r>
      <w:r w:rsidRPr="008B15BE">
        <w:rPr>
          <w:color w:val="FF0000"/>
          <w:sz w:val="24"/>
          <w:szCs w:val="24"/>
        </w:rPr>
        <w:t>[Chief Counsel]</w:t>
      </w:r>
      <w:r w:rsidRPr="002A388D">
        <w:rPr>
          <w:sz w:val="24"/>
          <w:szCs w:val="24"/>
        </w:rPr>
        <w:t xml:space="preserve"> of the department from time to time. </w:t>
      </w:r>
    </w:p>
    <w:p w:rsidRPr="002A388D" w:rsidR="002A388D" w:rsidP="002A388D" w:rsidRDefault="002A388D" w14:paraId="2A037A50" w14:textId="77777777">
      <w:pPr>
        <w:spacing w:after="0" w:line="240" w:lineRule="atLeast"/>
        <w:rPr>
          <w:sz w:val="24"/>
          <w:szCs w:val="24"/>
        </w:rPr>
      </w:pPr>
    </w:p>
    <w:p w:rsidRPr="002A388D" w:rsidR="002A388D" w:rsidP="002A388D" w:rsidRDefault="002A388D" w14:paraId="62780A1B" w14:textId="77777777">
      <w:pPr>
        <w:spacing w:after="0" w:line="240" w:lineRule="atLeast"/>
        <w:rPr>
          <w:sz w:val="24"/>
          <w:szCs w:val="24"/>
        </w:rPr>
      </w:pPr>
      <w:r w:rsidRPr="002A388D">
        <w:rPr>
          <w:sz w:val="24"/>
          <w:szCs w:val="24"/>
        </w:rPr>
        <w:t>Acting under subsection 137(3) of the Act, I authorise the following individuals to enter into variations to data sharing agreements on behalf of the department:</w:t>
      </w:r>
    </w:p>
    <w:p w:rsidRPr="002A388D" w:rsidR="002A388D" w:rsidP="002A388D" w:rsidRDefault="002A388D" w14:paraId="32288CBE" w14:textId="77777777">
      <w:pPr>
        <w:spacing w:after="0" w:line="240" w:lineRule="atLeast"/>
        <w:rPr>
          <w:sz w:val="24"/>
          <w:szCs w:val="24"/>
        </w:rPr>
      </w:pPr>
    </w:p>
    <w:p w:rsidRPr="002A388D" w:rsidR="002A388D" w:rsidP="002A388D" w:rsidRDefault="002A388D" w14:paraId="615ABCC6" w14:textId="6B7FE6CC">
      <w:pPr>
        <w:pStyle w:val="ListParagraph"/>
        <w:numPr>
          <w:ilvl w:val="0"/>
          <w:numId w:val="4"/>
        </w:numPr>
        <w:spacing w:after="0" w:line="240" w:lineRule="atLeast"/>
        <w:rPr>
          <w:sz w:val="24"/>
          <w:szCs w:val="24"/>
        </w:rPr>
      </w:pPr>
      <w:r w:rsidRPr="002A388D">
        <w:rPr>
          <w:sz w:val="24"/>
          <w:szCs w:val="24"/>
        </w:rPr>
        <w:t xml:space="preserve">all individuals that are SES employees or acting SES employees in the </w:t>
      </w:r>
      <w:r w:rsidRPr="008B15BE">
        <w:rPr>
          <w:color w:val="FF0000"/>
          <w:sz w:val="24"/>
          <w:szCs w:val="24"/>
        </w:rPr>
        <w:t>[name]</w:t>
      </w:r>
      <w:r w:rsidRPr="002A388D">
        <w:rPr>
          <w:sz w:val="24"/>
          <w:szCs w:val="24"/>
        </w:rPr>
        <w:t xml:space="preserve"> Division of the department from time to </w:t>
      </w:r>
      <w:proofErr w:type="gramStart"/>
      <w:r w:rsidRPr="002A388D">
        <w:rPr>
          <w:sz w:val="24"/>
          <w:szCs w:val="24"/>
        </w:rPr>
        <w:t>time;</w:t>
      </w:r>
      <w:proofErr w:type="gramEnd"/>
      <w:r w:rsidRPr="002A388D">
        <w:rPr>
          <w:sz w:val="24"/>
          <w:szCs w:val="24"/>
        </w:rPr>
        <w:t xml:space="preserve"> </w:t>
      </w:r>
    </w:p>
    <w:p w:rsidRPr="002A388D" w:rsidR="002A388D" w:rsidP="002A388D" w:rsidRDefault="002A388D" w14:paraId="7108DFA1" w14:textId="77777777">
      <w:pPr>
        <w:pStyle w:val="ListParagraph"/>
        <w:numPr>
          <w:ilvl w:val="0"/>
          <w:numId w:val="4"/>
        </w:numPr>
        <w:spacing w:after="0" w:line="240" w:lineRule="atLeast"/>
        <w:rPr>
          <w:sz w:val="24"/>
          <w:szCs w:val="24"/>
        </w:rPr>
      </w:pPr>
      <w:r w:rsidRPr="002A388D">
        <w:rPr>
          <w:sz w:val="24"/>
          <w:szCs w:val="24"/>
        </w:rPr>
        <w:t xml:space="preserve">the individual occupying, or acting in, the position of Branch Manager of the </w:t>
      </w:r>
      <w:r w:rsidRPr="008B15BE">
        <w:rPr>
          <w:color w:val="FF0000"/>
          <w:sz w:val="24"/>
          <w:szCs w:val="24"/>
        </w:rPr>
        <w:t>[name]</w:t>
      </w:r>
      <w:r w:rsidRPr="002A388D">
        <w:rPr>
          <w:sz w:val="24"/>
          <w:szCs w:val="24"/>
        </w:rPr>
        <w:t xml:space="preserve"> Branch in the department from time to time. </w:t>
      </w:r>
    </w:p>
    <w:p w:rsidRPr="002A388D" w:rsidR="002A388D" w:rsidP="002A388D" w:rsidRDefault="002A388D" w14:paraId="7C780C4F" w14:textId="77777777">
      <w:pPr>
        <w:spacing w:after="0" w:line="240" w:lineRule="atLeast"/>
        <w:rPr>
          <w:sz w:val="24"/>
          <w:szCs w:val="24"/>
        </w:rPr>
      </w:pPr>
    </w:p>
    <w:p w:rsidRPr="002A388D" w:rsidR="002A388D" w:rsidP="002A388D" w:rsidRDefault="002A388D" w14:paraId="247D3766" w14:textId="77777777">
      <w:pPr>
        <w:spacing w:after="0" w:line="240" w:lineRule="atLeast"/>
        <w:rPr>
          <w:sz w:val="24"/>
          <w:szCs w:val="24"/>
        </w:rPr>
      </w:pPr>
      <w:r w:rsidRPr="002A388D">
        <w:rPr>
          <w:sz w:val="24"/>
          <w:szCs w:val="24"/>
        </w:rPr>
        <w:t xml:space="preserve">Acting under subsection 137(4) of the Act, I authorise the individual occupying, or acting in, the position of </w:t>
      </w:r>
      <w:r w:rsidRPr="008B15BE">
        <w:rPr>
          <w:color w:val="FF0000"/>
          <w:sz w:val="24"/>
          <w:szCs w:val="24"/>
        </w:rPr>
        <w:t>[Chief Data Officer]</w:t>
      </w:r>
      <w:r w:rsidRPr="002A388D">
        <w:rPr>
          <w:sz w:val="24"/>
          <w:szCs w:val="24"/>
        </w:rPr>
        <w:t xml:space="preserve"> of </w:t>
      </w:r>
      <w:r w:rsidRPr="008B15BE">
        <w:rPr>
          <w:color w:val="FF0000"/>
          <w:sz w:val="24"/>
          <w:szCs w:val="24"/>
        </w:rPr>
        <w:t>[name of Executive Agency]</w:t>
      </w:r>
      <w:r w:rsidRPr="002A388D">
        <w:rPr>
          <w:sz w:val="24"/>
          <w:szCs w:val="24"/>
        </w:rPr>
        <w:t xml:space="preserve"> from time to time to do </w:t>
      </w:r>
      <w:proofErr w:type="gramStart"/>
      <w:r w:rsidRPr="002A388D">
        <w:rPr>
          <w:sz w:val="24"/>
          <w:szCs w:val="24"/>
        </w:rPr>
        <w:t>all of</w:t>
      </w:r>
      <w:proofErr w:type="gramEnd"/>
      <w:r w:rsidRPr="002A388D">
        <w:rPr>
          <w:sz w:val="24"/>
          <w:szCs w:val="24"/>
        </w:rPr>
        <w:t xml:space="preserve"> the following: </w:t>
      </w:r>
    </w:p>
    <w:p w:rsidRPr="002A388D" w:rsidR="002A388D" w:rsidP="002A388D" w:rsidRDefault="002A388D" w14:paraId="72C311E7" w14:textId="77777777">
      <w:pPr>
        <w:spacing w:after="0" w:line="240" w:lineRule="atLeast"/>
        <w:rPr>
          <w:sz w:val="24"/>
          <w:szCs w:val="24"/>
        </w:rPr>
      </w:pPr>
    </w:p>
    <w:p w:rsidRPr="002A388D" w:rsidR="002A388D" w:rsidP="002A388D" w:rsidRDefault="002A388D" w14:paraId="4092C08E" w14:textId="77777777">
      <w:pPr>
        <w:pStyle w:val="ListParagraph"/>
        <w:numPr>
          <w:ilvl w:val="0"/>
          <w:numId w:val="5"/>
        </w:numPr>
        <w:spacing w:after="0" w:line="240" w:lineRule="atLeast"/>
        <w:rPr>
          <w:sz w:val="24"/>
          <w:szCs w:val="24"/>
        </w:rPr>
      </w:pPr>
      <w:r w:rsidRPr="002A388D">
        <w:rPr>
          <w:sz w:val="24"/>
          <w:szCs w:val="24"/>
        </w:rPr>
        <w:t xml:space="preserve">enter into data sharing agreements on behalf of the </w:t>
      </w:r>
      <w:proofErr w:type="gramStart"/>
      <w:r w:rsidRPr="002A388D">
        <w:rPr>
          <w:sz w:val="24"/>
          <w:szCs w:val="24"/>
        </w:rPr>
        <w:t>department;</w:t>
      </w:r>
      <w:proofErr w:type="gramEnd"/>
      <w:r w:rsidRPr="002A388D">
        <w:rPr>
          <w:sz w:val="24"/>
          <w:szCs w:val="24"/>
        </w:rPr>
        <w:t xml:space="preserve"> </w:t>
      </w:r>
    </w:p>
    <w:p w:rsidRPr="002A388D" w:rsidR="002A388D" w:rsidP="002A388D" w:rsidRDefault="002A388D" w14:paraId="536A585F" w14:textId="6DB10662">
      <w:pPr>
        <w:pStyle w:val="ListParagraph"/>
        <w:numPr>
          <w:ilvl w:val="0"/>
          <w:numId w:val="5"/>
        </w:numPr>
        <w:spacing w:after="0" w:line="240" w:lineRule="atLeast"/>
        <w:rPr>
          <w:sz w:val="24"/>
          <w:szCs w:val="24"/>
        </w:rPr>
      </w:pPr>
      <w:r w:rsidRPr="002A388D">
        <w:rPr>
          <w:sz w:val="24"/>
          <w:szCs w:val="24"/>
        </w:rPr>
        <w:t xml:space="preserve">enter into variations to data sharing agreements on behalf of the </w:t>
      </w:r>
      <w:proofErr w:type="gramStart"/>
      <w:r w:rsidRPr="002A388D">
        <w:rPr>
          <w:sz w:val="24"/>
          <w:szCs w:val="24"/>
        </w:rPr>
        <w:t>department;</w:t>
      </w:r>
      <w:proofErr w:type="gramEnd"/>
      <w:r w:rsidRPr="002A388D">
        <w:rPr>
          <w:sz w:val="24"/>
          <w:szCs w:val="24"/>
        </w:rPr>
        <w:t xml:space="preserve"> </w:t>
      </w:r>
    </w:p>
    <w:p w:rsidRPr="002A388D" w:rsidR="002A388D" w:rsidP="002A388D" w:rsidRDefault="002A388D" w14:paraId="31CD1266" w14:textId="77777777">
      <w:pPr>
        <w:pStyle w:val="ListParagraph"/>
        <w:numPr>
          <w:ilvl w:val="0"/>
          <w:numId w:val="5"/>
        </w:numPr>
        <w:spacing w:after="0" w:line="240" w:lineRule="atLeast"/>
        <w:rPr>
          <w:sz w:val="24"/>
          <w:szCs w:val="24"/>
        </w:rPr>
      </w:pPr>
      <w:r w:rsidRPr="002A388D">
        <w:rPr>
          <w:sz w:val="24"/>
          <w:szCs w:val="24"/>
        </w:rPr>
        <w:t>where the department is the data custodian of data proposed to be integrated, to make decisions that subsection 16</w:t>
      </w:r>
      <w:proofErr w:type="gramStart"/>
      <w:r w:rsidRPr="002A388D">
        <w:rPr>
          <w:sz w:val="24"/>
          <w:szCs w:val="24"/>
        </w:rPr>
        <w:t>D(</w:t>
      </w:r>
      <w:proofErr w:type="gramEnd"/>
      <w:r w:rsidRPr="002A388D">
        <w:rPr>
          <w:sz w:val="24"/>
          <w:szCs w:val="24"/>
        </w:rPr>
        <w:t xml:space="preserve">4) of the Act applies to the proposed integration and to make the required records of such decisions under subsection 16D(6) of the Act. </w:t>
      </w:r>
    </w:p>
    <w:p w:rsidRPr="002A388D" w:rsidR="002A388D" w:rsidP="002A388D" w:rsidRDefault="002A388D" w14:paraId="23479D63" w14:textId="77777777">
      <w:pPr>
        <w:spacing w:after="0" w:line="240" w:lineRule="atLeast"/>
        <w:rPr>
          <w:sz w:val="24"/>
          <w:szCs w:val="24"/>
        </w:rPr>
      </w:pPr>
    </w:p>
    <w:p w:rsidRPr="002A388D" w:rsidR="002A388D" w:rsidP="006766E9" w:rsidRDefault="002A388D" w14:paraId="40ABBE4F" w14:textId="7CB715C4">
      <w:pPr>
        <w:spacing w:after="0" w:line="240" w:lineRule="atLeast"/>
        <w:rPr>
          <w:color w:val="FF0000"/>
          <w:sz w:val="24"/>
          <w:szCs w:val="24"/>
        </w:rPr>
      </w:pPr>
      <w:r w:rsidRPr="006766E9" w:rsidR="002A388D">
        <w:rPr>
          <w:color w:val="FF0000"/>
          <w:sz w:val="24"/>
          <w:szCs w:val="24"/>
        </w:rPr>
        <w:t xml:space="preserve">[name] </w:t>
      </w:r>
    </w:p>
    <w:p w:rsidRPr="002A388D" w:rsidR="002A388D" w:rsidP="006766E9" w:rsidRDefault="002A388D" w14:paraId="17B0AA1A" w14:textId="77777777" w14:noSpellErr="1">
      <w:pPr>
        <w:spacing w:after="0" w:line="240" w:lineRule="atLeast"/>
        <w:rPr>
          <w:color w:val="FF0000"/>
          <w:sz w:val="24"/>
          <w:szCs w:val="24"/>
        </w:rPr>
      </w:pPr>
      <w:r w:rsidRPr="006766E9" w:rsidR="002A388D">
        <w:rPr>
          <w:color w:val="FF0000"/>
          <w:sz w:val="24"/>
          <w:szCs w:val="24"/>
        </w:rPr>
        <w:t xml:space="preserve">[position] </w:t>
      </w:r>
    </w:p>
    <w:p w:rsidRPr="002A388D" w:rsidR="00193582" w:rsidP="006766E9" w:rsidRDefault="002A388D" w14:paraId="478E870B" w14:textId="0CBE3CDA" w14:noSpellErr="1">
      <w:pPr>
        <w:spacing w:after="0" w:line="240" w:lineRule="atLeast"/>
        <w:rPr>
          <w:color w:val="FF0000"/>
          <w:sz w:val="24"/>
          <w:szCs w:val="24"/>
        </w:rPr>
      </w:pPr>
      <w:r w:rsidRPr="006766E9" w:rsidR="002A388D">
        <w:rPr>
          <w:color w:val="FF0000"/>
          <w:sz w:val="24"/>
          <w:szCs w:val="24"/>
        </w:rPr>
        <w:t>[date]</w:t>
      </w:r>
    </w:p>
    <w:sectPr w:rsidRPr="002A388D" w:rsidR="0019358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388D" w:rsidP="002A388D" w:rsidRDefault="002A388D" w14:paraId="38E13357" w14:textId="77777777">
      <w:pPr>
        <w:spacing w:after="0" w:line="240" w:lineRule="auto"/>
      </w:pPr>
      <w:r>
        <w:separator/>
      </w:r>
    </w:p>
  </w:endnote>
  <w:endnote w:type="continuationSeparator" w:id="0">
    <w:p w:rsidR="002A388D" w:rsidP="002A388D" w:rsidRDefault="002A388D" w14:paraId="0E53734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388D" w:rsidRDefault="002A388D" w14:paraId="5867ABF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388D" w:rsidRDefault="002A388D" w14:paraId="7FEB0A4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388D" w:rsidRDefault="002A388D" w14:paraId="79CC3F1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388D" w:rsidP="002A388D" w:rsidRDefault="002A388D" w14:paraId="5258BA2D" w14:textId="77777777">
      <w:pPr>
        <w:spacing w:after="0" w:line="240" w:lineRule="auto"/>
      </w:pPr>
      <w:r>
        <w:separator/>
      </w:r>
    </w:p>
  </w:footnote>
  <w:footnote w:type="continuationSeparator" w:id="0">
    <w:p w:rsidR="002A388D" w:rsidP="002A388D" w:rsidRDefault="002A388D" w14:paraId="3249F97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388D" w:rsidRDefault="002A388D" w14:paraId="2D9E4F9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1556"/>
      <w:docPartObj>
        <w:docPartGallery w:val="Watermarks"/>
        <w:docPartUnique/>
      </w:docPartObj>
    </w:sdtPr>
    <w:sdtContent>
      <w:p w:rsidR="002A388D" w:rsidRDefault="002A388D" w14:paraId="34C9EF60" w14:textId="1A9D4E2F">
        <w:pPr>
          <w:pStyle w:val="Header"/>
        </w:pPr>
        <w:r>
          <w:rPr>
            <w:noProof/>
          </w:rPr>
          <w:pict w14:anchorId="4F25544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style="position:absolute;margin-left:0;margin-top:0;width:461.85pt;height:197.95pt;rotation:315;z-index:-251657216;mso-position-horizontal:center;mso-position-horizontal-relative:margin;mso-position-vertical:center;mso-position-vertical-relative:margin" o:spid="_x0000_s2049" o:allowincell="f" fillcolor="silver" stroked="f" type="#_x0000_t136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388D" w:rsidRDefault="002A388D" w14:paraId="666E59C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114A"/>
    <w:multiLevelType w:val="hybridMultilevel"/>
    <w:tmpl w:val="08E0D4B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468A8"/>
    <w:multiLevelType w:val="hybridMultilevel"/>
    <w:tmpl w:val="899496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4F74"/>
    <w:multiLevelType w:val="hybridMultilevel"/>
    <w:tmpl w:val="8570984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633FD"/>
    <w:multiLevelType w:val="hybridMultilevel"/>
    <w:tmpl w:val="3E6E541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52B15"/>
    <w:multiLevelType w:val="hybridMultilevel"/>
    <w:tmpl w:val="D5EC40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482191">
    <w:abstractNumId w:val="1"/>
  </w:num>
  <w:num w:numId="2" w16cid:durableId="1963684203">
    <w:abstractNumId w:val="4"/>
  </w:num>
  <w:num w:numId="3" w16cid:durableId="1343775401">
    <w:abstractNumId w:val="2"/>
  </w:num>
  <w:num w:numId="4" w16cid:durableId="1335377516">
    <w:abstractNumId w:val="3"/>
  </w:num>
  <w:num w:numId="5" w16cid:durableId="150871084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visionView w:inkAnnotations="0"/>
  <w:trackRevisions w:val="false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8D"/>
    <w:rsid w:val="000379CD"/>
    <w:rsid w:val="002A388D"/>
    <w:rsid w:val="002E2C6F"/>
    <w:rsid w:val="00373C14"/>
    <w:rsid w:val="006766E9"/>
    <w:rsid w:val="008B15BE"/>
    <w:rsid w:val="00A01C32"/>
    <w:rsid w:val="00B931BF"/>
    <w:rsid w:val="2A9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CCC631"/>
  <w15:chartTrackingRefBased/>
  <w15:docId w15:val="{C9686957-8497-454F-A704-15456996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88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388D"/>
  </w:style>
  <w:style w:type="paragraph" w:styleId="Footer">
    <w:name w:val="footer"/>
    <w:basedOn w:val="Normal"/>
    <w:link w:val="FooterChar"/>
    <w:uiPriority w:val="99"/>
    <w:unhideWhenUsed/>
    <w:rsid w:val="002A388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388D"/>
  </w:style>
  <w:style w:type="character" w:styleId="CommentReference">
    <w:name w:val="annotation reference"/>
    <w:basedOn w:val="DefaultParagraphFont"/>
    <w:uiPriority w:val="99"/>
    <w:semiHidden/>
    <w:unhideWhenUsed/>
    <w:rsid w:val="002A3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88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A38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88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A38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A3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microsoft.com/office/2011/relationships/commentsExtended" Target="commentsExtended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tyles" Target="style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24" /><Relationship Type="http://schemas.openxmlformats.org/officeDocument/2006/relationships/customXml" Target="../customXml/item5.xml" Id="rId5" /><Relationship Type="http://schemas.microsoft.com/office/2011/relationships/people" Target="people.xml" Id="rId23" /><Relationship Type="http://schemas.openxmlformats.org/officeDocument/2006/relationships/footnotes" Target="foot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6/09/relationships/commentsIds" Target="commentsIds.xml" Id="rId14" /><Relationship Type="http://schemas.openxmlformats.org/officeDocument/2006/relationships/fontTable" Target="fontTable.xml" Id="rId22" /><Relationship Type="http://schemas.openxmlformats.org/officeDocument/2006/relationships/glossaryDocument" Target="glossary/document.xml" Id="R35ca447270f04d9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57dcd-17cc-4ecb-b823-6d3d85d02755}"/>
      </w:docPartPr>
      <w:docPartBody>
        <w:p w14:paraId="527A143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960831AADDC5874C890343C005E93616" ma:contentTypeVersion="29" ma:contentTypeDescription="Create a new document." ma:contentTypeScope="" ma:versionID="b3cf7588e6e8282949b60c749e84fc99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4cf51cfb-d99e-49cb-a25e-3235d44af28b" xmlns:ns4="6a7e9632-768a-49bf-85ac-c69233ab2a52" targetNamespace="http://schemas.microsoft.com/office/2006/metadata/properties" ma:root="true" ma:fieldsID="7b20f2025b001193af38fe4f2e6f5cdc" ns1:_="" ns2:_="" ns3:_="" ns4:_="">
    <xsd:import namespace="http://schemas.microsoft.com/sharepoint/v3"/>
    <xsd:import namespace="a334ba3b-e131-42d3-95f3-2728f5a41884"/>
    <xsd:import namespace="4cf51cfb-d99e-49cb-a25e-3235d44af28b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4:_dlc_DocIdUr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Label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_dlc_DocId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 ma:readOnly="false">
      <xsd:simpleType>
        <xsd:restriction base="dms:DateTime"/>
      </xsd:simpleType>
    </xsd:element>
    <xsd:element name="e0fcb3f570964638902a63147cd98219" ma:index="11" nillable="true" ma:taxonomy="true" ma:internalName="e0fcb3f570964638902a63147cd98219" ma:taxonomyFieldName="Organisation_x0020_Unit" ma:displayName="Organisation Unit" ma:readOnly="false" ma:default="2;#Office of the National Data Commissioner|ada643d2-e50e-4570-b8d2-2c33632e5671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readOnly="false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readOnly="false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readOnly="false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readOnly="false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92e524be-5fb4-442b-ad65-9e537c01c5e4}" ma:internalName="TaxCatchAll" ma:readOnly="false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92e524be-5fb4-442b-ad65-9e537c01c5e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51cfb-d99e-49cb-a25e-3235d44af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  <xsd:element name="SharedWithUsers" ma:index="3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PersistId" ma:index="38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_dlc_DocIdUrl xmlns="6a7e9632-768a-49bf-85ac-c69233ab2a52">
      <Url>https://financegovau.sharepoint.com/sites/M365_DoF_51011578/_layouts/15/DocIdRedir.aspx?ID=FIN11578-1059128186-32120</Url>
      <Description>FIN11578-1059128186-32120</Description>
    </_dlc_DocIdUrl>
    <_dlc_DocIdPersistId xmlns="6a7e9632-768a-49bf-85ac-c69233ab2a52" xsi:nil="true"/>
    <Original_x0020_Date_x0020_Created xmlns="a334ba3b-e131-42d3-95f3-2728f5a41884" xsi:nil="true"/>
    <lcf76f155ced4ddcb4097134ff3c332f xmlns="4cf51cfb-d99e-49cb-a25e-3235d44af28b">
      <Terms xmlns="http://schemas.microsoft.com/office/infopath/2007/PartnerControls"/>
    </lcf76f155ced4ddcb4097134ff3c332f>
    <TaxCatchAll xmlns="a334ba3b-e131-42d3-95f3-2728f5a41884">
      <Value>226</Value>
      <Value>2</Value>
      <Value>1</Value>
    </TaxCatchAll>
    <_dlc_DocId xmlns="6a7e9632-768a-49bf-85ac-c69233ab2a52">FIN11578-1059128186-32120</_dlc_DocI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the National Data Commissioner</TermName>
          <TermId xmlns="http://schemas.microsoft.com/office/infopath/2007/PartnerControls">ada643d2-e50e-4570-b8d2-2c33632e5671</TermId>
        </TermInfo>
      </Terms>
    </e0fcb3f570964638902a63147cd98219>
    <_ip_UnifiedCompliancePolicyProperties xmlns="http://schemas.microsoft.com/sharepoint/v3" xsi:nil="true"/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</documentManagement>
</p:properties>
</file>

<file path=customXml/itemProps1.xml><?xml version="1.0" encoding="utf-8"?>
<ds:datastoreItem xmlns:ds="http://schemas.openxmlformats.org/officeDocument/2006/customXml" ds:itemID="{AF488374-B95B-4419-94EA-452E8196C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4cf51cfb-d99e-49cb-a25e-3235d44af28b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9AB94-9CD8-4DD7-BDBC-27D5E5CE01C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3257590-09E1-43AC-A7C6-93817A214C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19376B-9264-4BAC-AD09-9D235702D8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9834E0-1BA1-4011-B1B3-164FA8D95A06}">
  <ds:schemaRefs>
    <ds:schemaRef ds:uri="4cf51cfb-d99e-49cb-a25e-3235d44af28b"/>
    <ds:schemaRef ds:uri="http://purl.org/dc/terms/"/>
    <ds:schemaRef ds:uri="http://schemas.microsoft.com/office/2006/documentManagement/types"/>
    <ds:schemaRef ds:uri="a334ba3b-e131-42d3-95f3-2728f5a41884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infopath/2007/PartnerControls"/>
    <ds:schemaRef ds:uri="6a7e9632-768a-49bf-85ac-c69233ab2a5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Yong, Yvonne</dc:creator>
  <cp:keywords>[SEC=OFFICIAL]</cp:keywords>
  <dc:description/>
  <cp:lastModifiedBy>Yong, Yvonne</cp:lastModifiedBy>
  <cp:revision>7</cp:revision>
  <dcterms:created xsi:type="dcterms:W3CDTF">2023-04-21T04:56:00Z</dcterms:created>
  <dcterms:modified xsi:type="dcterms:W3CDTF">2023-04-21T06:20:43Z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v=2022.1;a=SHA256;h=C1F0519EB2DD1B138250D56C255FE583514689681C22999A62CF45CE8EB2A88A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2023-04-21T05:06:25Z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6E84A46E20AB42D06CFDE2820899202B903C5D2AB0808993BAEA3DCC2A51E113</vt:lpwstr>
  </property>
  <property fmtid="{D5CDD505-2E9C-101B-9397-08002B2CF9AE}" pid="16" name="MSIP_Label_87d6481e-ccdd-4ab6-8b26-05a0df5699e7_SetDate">
    <vt:lpwstr>2023-04-21T05:06:25Z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5f1d5d56bb424bab8953724979bde103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251D6E540828D32AD4637B5D3C27730605D2CE02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10481426CA7E46D4BAD2FA15259543DA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24F2A9FA0EA686078122DBEC328DDCA2</vt:lpwstr>
  </property>
  <property fmtid="{D5CDD505-2E9C-101B-9397-08002B2CF9AE}" pid="32" name="PM_Hash_Salt">
    <vt:lpwstr>64A9B42A9AF8D9F93B3FA055BD146D54</vt:lpwstr>
  </property>
  <property fmtid="{D5CDD505-2E9C-101B-9397-08002B2CF9AE}" pid="33" name="PM_Hash_SHA1">
    <vt:lpwstr>63EEA22D3D70FD4E37FCE1AA004FB307DF1AF722</vt:lpwstr>
  </property>
  <property fmtid="{D5CDD505-2E9C-101B-9397-08002B2CF9AE}" pid="34" name="ContentTypeId">
    <vt:lpwstr>0x010100B7B479F47583304BA8B631462CC772D700960831AADDC5874C890343C005E93616</vt:lpwstr>
  </property>
  <property fmtid="{D5CDD505-2E9C-101B-9397-08002B2CF9AE}" pid="35" name="TaxKeyword">
    <vt:lpwstr>226;#[SEC=OFFICIAL]|07351cc0-de73-4913-be2f-56f124cbf8bb</vt:lpwstr>
  </property>
  <property fmtid="{D5CDD505-2E9C-101B-9397-08002B2CF9AE}" pid="36" name="MediaServiceImageTags">
    <vt:lpwstr/>
  </property>
  <property fmtid="{D5CDD505-2E9C-101B-9397-08002B2CF9AE}" pid="37" name="Function and Activity">
    <vt:lpwstr/>
  </property>
  <property fmtid="{D5CDD505-2E9C-101B-9397-08002B2CF9AE}" pid="38" name="Organisation Unit">
    <vt:lpwstr>2;#Office of the National Data Commissioner|ada643d2-e50e-4570-b8d2-2c33632e5671</vt:lpwstr>
  </property>
  <property fmtid="{D5CDD505-2E9C-101B-9397-08002B2CF9AE}" pid="40" name="About Entity">
    <vt:lpwstr>1;#Department of Finance|fd660e8f-8f31-49bd-92a3-d31d4da31afe</vt:lpwstr>
  </property>
  <property fmtid="{D5CDD505-2E9C-101B-9397-08002B2CF9AE}" pid="41" name="Initiating Entity">
    <vt:lpwstr>1;#Department of Finance|fd660e8f-8f31-49bd-92a3-d31d4da31afe</vt:lpwstr>
  </property>
  <property fmtid="{D5CDD505-2E9C-101B-9397-08002B2CF9AE}" pid="42" name="_dlc_DocIdItemGuid">
    <vt:lpwstr>c3142d39-30c1-4a53-8402-e2a7c872ba20</vt:lpwstr>
  </property>
</Properties>
</file>