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C2F0" w14:textId="28D67DDE" w:rsidR="00A13307" w:rsidRDefault="00A13307" w:rsidP="00A13307">
      <w:pPr>
        <w:tabs>
          <w:tab w:val="center" w:pos="4320"/>
        </w:tabs>
        <w:spacing w:after="0" w:line="240" w:lineRule="auto"/>
        <w:contextualSpacing/>
      </w:pPr>
      <w:r>
        <w:rPr>
          <w:noProof/>
        </w:rPr>
        <w:drawing>
          <wp:anchor distT="0" distB="0" distL="114300" distR="114300" simplePos="0" relativeHeight="251658240" behindDoc="1" locked="0" layoutInCell="1" allowOverlap="1" wp14:anchorId="024FEDC6" wp14:editId="3615748C">
            <wp:simplePos x="0" y="0"/>
            <wp:positionH relativeFrom="page">
              <wp:align>left</wp:align>
            </wp:positionH>
            <wp:positionV relativeFrom="paragraph">
              <wp:posOffset>-625254</wp:posOffset>
            </wp:positionV>
            <wp:extent cx="7806519" cy="1196008"/>
            <wp:effectExtent l="0" t="0" r="4445" b="4445"/>
            <wp:wrapNone/>
            <wp:docPr id="903732640" name="Picture 2835">
              <a:extLst xmlns:a="http://schemas.openxmlformats.org/drawingml/2006/main">
                <a:ext uri="{FF2B5EF4-FFF2-40B4-BE49-F238E27FC236}">
                  <a16:creationId xmlns:a16="http://schemas.microsoft.com/office/drawing/2014/main" id="{75968F3E-1160-46CB-99B5-F8E5A9B7B04E}"/>
                </a:ext>
              </a:extLst>
            </wp:docPr>
            <wp:cNvGraphicFramePr/>
            <a:graphic xmlns:a="http://schemas.openxmlformats.org/drawingml/2006/main">
              <a:graphicData uri="http://schemas.openxmlformats.org/drawingml/2006/picture">
                <pic:pic xmlns:pic="http://schemas.openxmlformats.org/drawingml/2006/picture">
                  <pic:nvPicPr>
                    <pic:cNvPr id="903732640" name="Picture 2835"/>
                    <pic:cNvPicPr/>
                  </pic:nvPicPr>
                  <pic:blipFill rotWithShape="1">
                    <a:blip r:embed="rId12"/>
                    <a:srcRect b="89162"/>
                    <a:stretch>
                      <a:fillRect/>
                    </a:stretch>
                  </pic:blipFill>
                  <pic:spPr>
                    <a:xfrm>
                      <a:off x="0" y="0"/>
                      <a:ext cx="7806519" cy="1196008"/>
                    </a:xfrm>
                    <a:prstGeom prst="rect">
                      <a:avLst/>
                    </a:prstGeom>
                  </pic:spPr>
                </pic:pic>
              </a:graphicData>
            </a:graphic>
            <wp14:sizeRelH relativeFrom="margin">
              <wp14:pctWidth>0</wp14:pctWidth>
            </wp14:sizeRelH>
            <wp14:sizeRelV relativeFrom="margin">
              <wp14:pctHeight>0</wp14:pctHeight>
            </wp14:sizeRelV>
          </wp:anchor>
        </w:drawing>
      </w:r>
      <w:r>
        <w:tab/>
      </w:r>
    </w:p>
    <w:p w14:paraId="63FE55BD" w14:textId="0B1CEC0F" w:rsidR="00A13307" w:rsidRDefault="00A13307" w:rsidP="00A13307">
      <w:pPr>
        <w:tabs>
          <w:tab w:val="left" w:pos="5564"/>
        </w:tabs>
        <w:spacing w:after="0" w:line="240" w:lineRule="auto"/>
        <w:contextualSpacing/>
      </w:pPr>
      <w:r>
        <w:tab/>
      </w:r>
    </w:p>
    <w:p w14:paraId="2F2C2AB9" w14:textId="373D4DE4" w:rsidR="00A13307" w:rsidRDefault="00A13307" w:rsidP="00A13307">
      <w:pPr>
        <w:spacing w:after="0" w:line="240" w:lineRule="auto"/>
        <w:contextualSpacing/>
      </w:pPr>
    </w:p>
    <w:p w14:paraId="4C6FC6BC" w14:textId="41FA5E09" w:rsidR="00A13307" w:rsidRDefault="00A13307" w:rsidP="00A13307">
      <w:pPr>
        <w:spacing w:after="0" w:line="240" w:lineRule="auto"/>
        <w:contextualSpacing/>
        <w:rPr>
          <w:rFonts w:ascii="Century Gothic" w:eastAsia="Century Gothic" w:hAnsi="Century Gothic" w:cs="Century Gothic"/>
          <w:b/>
          <w:color w:val="101CA4"/>
          <w:kern w:val="2"/>
          <w:sz w:val="48"/>
          <w:szCs w:val="24"/>
          <w:lang w:val="en-AU" w:eastAsia="en-AU"/>
          <w14:ligatures w14:val="standardContextual"/>
        </w:rPr>
      </w:pPr>
    </w:p>
    <w:p w14:paraId="7EE65085" w14:textId="77777777" w:rsidR="00A13307" w:rsidRDefault="00A13307" w:rsidP="00A13307">
      <w:pPr>
        <w:spacing w:after="0" w:line="240" w:lineRule="auto"/>
        <w:contextualSpacing/>
        <w:rPr>
          <w:rFonts w:ascii="Century Gothic" w:eastAsia="Century Gothic" w:hAnsi="Century Gothic" w:cs="Century Gothic"/>
          <w:b/>
          <w:color w:val="101CA4"/>
          <w:kern w:val="2"/>
          <w:sz w:val="48"/>
          <w:szCs w:val="24"/>
          <w:lang w:val="en-AU" w:eastAsia="en-AU"/>
          <w14:ligatures w14:val="standardContextual"/>
        </w:rPr>
      </w:pPr>
    </w:p>
    <w:p w14:paraId="7727F7BB" w14:textId="47A77953" w:rsidR="00A13307" w:rsidRDefault="00A13307" w:rsidP="000D322E">
      <w:pPr>
        <w:spacing w:after="0" w:line="240" w:lineRule="auto"/>
        <w:contextualSpacing/>
        <w:rPr>
          <w:rFonts w:ascii="Century Gothic" w:eastAsia="Century Gothic" w:hAnsi="Century Gothic" w:cs="Century Gothic"/>
          <w:b/>
          <w:color w:val="101CA4"/>
          <w:kern w:val="2"/>
          <w:sz w:val="48"/>
          <w:szCs w:val="24"/>
          <w:lang w:val="en-AU" w:eastAsia="en-AU"/>
          <w14:ligatures w14:val="standardContextual"/>
        </w:rPr>
      </w:pPr>
      <w:r w:rsidRPr="00A70ECD">
        <w:rPr>
          <w:rFonts w:ascii="Century Gothic" w:eastAsia="Century Gothic" w:hAnsi="Century Gothic" w:cs="Century Gothic"/>
          <w:b/>
          <w:color w:val="101CA4"/>
          <w:kern w:val="2"/>
          <w:sz w:val="48"/>
          <w:szCs w:val="24"/>
          <w:lang w:val="en-AU" w:eastAsia="en-AU"/>
          <w14:ligatures w14:val="standardContextual"/>
        </w:rPr>
        <w:t>Instructions for making an ADSP</w:t>
      </w:r>
      <w:r>
        <w:rPr>
          <w:rFonts w:ascii="Century Gothic" w:eastAsia="Century Gothic" w:hAnsi="Century Gothic" w:cs="Century Gothic"/>
          <w:b/>
          <w:color w:val="101CA4"/>
          <w:kern w:val="2"/>
          <w:sz w:val="48"/>
          <w:szCs w:val="24"/>
          <w:lang w:val="en-AU" w:eastAsia="en-AU"/>
          <w14:ligatures w14:val="standardContextual"/>
        </w:rPr>
        <w:t xml:space="preserve"> </w:t>
      </w:r>
      <w:r w:rsidRPr="00A70ECD">
        <w:rPr>
          <w:rFonts w:ascii="Century Gothic" w:eastAsia="Century Gothic" w:hAnsi="Century Gothic" w:cs="Century Gothic"/>
          <w:b/>
          <w:color w:val="101CA4"/>
          <w:kern w:val="2"/>
          <w:sz w:val="48"/>
          <w:szCs w:val="24"/>
          <w:lang w:val="en-AU" w:eastAsia="en-AU"/>
          <w14:ligatures w14:val="standardContextual"/>
        </w:rPr>
        <w:t>application</w:t>
      </w:r>
    </w:p>
    <w:p w14:paraId="5357AE2E" w14:textId="369FBB05" w:rsidR="00A13307" w:rsidRDefault="00A13307" w:rsidP="000D322E">
      <w:pPr>
        <w:pStyle w:val="Heading1"/>
        <w:spacing w:before="0" w:after="0" w:line="240" w:lineRule="auto"/>
        <w:contextualSpacing/>
        <w:rPr>
          <w:rFonts w:ascii="Century Gothic" w:eastAsia="Century Gothic" w:hAnsi="Century Gothic" w:cs="Century Gothic"/>
          <w:b/>
          <w:bCs/>
          <w:color w:val="0000D7"/>
          <w:kern w:val="2"/>
          <w:szCs w:val="24"/>
          <w:lang w:val="en-AU" w:eastAsia="en-AU"/>
          <w14:ligatures w14:val="standardContextual"/>
        </w:rPr>
      </w:pPr>
    </w:p>
    <w:p w14:paraId="65C1EE41" w14:textId="77777777" w:rsidR="00A13307" w:rsidRPr="008519C7" w:rsidRDefault="00A13307" w:rsidP="000D322E">
      <w:pPr>
        <w:pStyle w:val="Heading1"/>
        <w:spacing w:before="0" w:after="0" w:line="240" w:lineRule="auto"/>
        <w:contextualSpacing/>
        <w:rPr>
          <w:rFonts w:ascii="Century Gothic" w:eastAsia="Century Gothic" w:hAnsi="Century Gothic" w:cs="Century Gothic"/>
          <w:b/>
          <w:bCs/>
          <w:color w:val="0000D7"/>
          <w:kern w:val="2"/>
          <w:szCs w:val="24"/>
          <w:lang w:val="en-AU" w:eastAsia="en-AU"/>
          <w14:ligatures w14:val="standardContextual"/>
        </w:rPr>
      </w:pPr>
      <w:r w:rsidRPr="00A70ECD">
        <w:rPr>
          <w:rFonts w:ascii="Century Gothic" w:eastAsia="Century Gothic" w:hAnsi="Century Gothic" w:cs="Century Gothic"/>
          <w:color w:val="0000D7"/>
          <w:kern w:val="2"/>
          <w:szCs w:val="24"/>
          <w:lang w:val="en-AU" w:eastAsia="en-AU"/>
          <w14:ligatures w14:val="standardContextual"/>
        </w:rPr>
        <w:t>Purpose</w:t>
      </w:r>
      <w:r>
        <w:rPr>
          <w:rFonts w:ascii="Century Gothic" w:eastAsia="Century Gothic" w:hAnsi="Century Gothic" w:cs="Century Gothic"/>
          <w:color w:val="0000D7"/>
          <w:kern w:val="2"/>
          <w:szCs w:val="24"/>
          <w:lang w:val="en-AU" w:eastAsia="en-AU"/>
          <w14:ligatures w14:val="standardContextual"/>
        </w:rPr>
        <w:t xml:space="preserve"> </w:t>
      </w:r>
    </w:p>
    <w:p w14:paraId="5BDE21C2" w14:textId="77777777" w:rsidR="00A13307" w:rsidRDefault="00A13307" w:rsidP="000D322E">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73C1E9C3" w14:textId="77777777" w:rsidR="00A13307" w:rsidRPr="00A70ECD" w:rsidRDefault="00A13307" w:rsidP="000D322E">
      <w:pPr>
        <w:spacing w:after="0" w:line="240" w:lineRule="auto"/>
        <w:rPr>
          <w:rFonts w:ascii="Century Gothic" w:eastAsia="Century Gothic" w:hAnsi="Century Gothic" w:cs="Century Gothic"/>
          <w:color w:val="000000"/>
          <w:kern w:val="2"/>
          <w:sz w:val="20"/>
          <w:szCs w:val="24"/>
          <w:lang w:val="en-AU" w:eastAsia="en-AU"/>
          <w14:ligatures w14:val="standardContextual"/>
        </w:rPr>
      </w:pPr>
      <w:r w:rsidRPr="00A70ECD">
        <w:rPr>
          <w:rFonts w:ascii="Century Gothic" w:eastAsia="Century Gothic" w:hAnsi="Century Gothic" w:cs="Century Gothic"/>
          <w:color w:val="000000"/>
          <w:kern w:val="2"/>
          <w:sz w:val="20"/>
          <w:szCs w:val="24"/>
          <w:lang w:val="en-AU" w:eastAsia="en-AU"/>
          <w14:ligatures w14:val="standardContextual"/>
        </w:rPr>
        <w:t xml:space="preserve">These instructions are provided to assist organisations in compiling and </w:t>
      </w:r>
      <w:proofErr w:type="gramStart"/>
      <w:r w:rsidRPr="00A70ECD">
        <w:rPr>
          <w:rFonts w:ascii="Century Gothic" w:eastAsia="Century Gothic" w:hAnsi="Century Gothic" w:cs="Century Gothic"/>
          <w:color w:val="000000"/>
          <w:kern w:val="2"/>
          <w:sz w:val="20"/>
          <w:szCs w:val="24"/>
          <w:lang w:val="en-AU" w:eastAsia="en-AU"/>
          <w14:ligatures w14:val="standardContextual"/>
        </w:rPr>
        <w:t>submitting an application</w:t>
      </w:r>
      <w:proofErr w:type="gramEnd"/>
      <w:r w:rsidRPr="00A70ECD">
        <w:rPr>
          <w:rFonts w:ascii="Century Gothic" w:eastAsia="Century Gothic" w:hAnsi="Century Gothic" w:cs="Century Gothic"/>
          <w:color w:val="000000"/>
          <w:kern w:val="2"/>
          <w:sz w:val="20"/>
          <w:szCs w:val="24"/>
          <w:lang w:val="en-AU" w:eastAsia="en-AU"/>
          <w14:ligatures w14:val="standardContextual"/>
        </w:rPr>
        <w:t xml:space="preserve"> to become an Accredited Data Service Provider (ADSP) under the </w:t>
      </w:r>
      <w:r w:rsidRPr="00A70ECD">
        <w:rPr>
          <w:rFonts w:ascii="Century Gothic" w:eastAsia="Century Gothic" w:hAnsi="Century Gothic" w:cs="Century Gothic"/>
          <w:i/>
          <w:iCs/>
          <w:color w:val="000000"/>
          <w:kern w:val="2"/>
          <w:sz w:val="20"/>
          <w:szCs w:val="24"/>
          <w:lang w:val="en-AU" w:eastAsia="en-AU"/>
          <w14:ligatures w14:val="standardContextual"/>
        </w:rPr>
        <w:t>Data Availability and Transparency Act 2022 (the Act).</w:t>
      </w:r>
    </w:p>
    <w:p w14:paraId="7131D952" w14:textId="77777777" w:rsidR="00A13307" w:rsidRDefault="00A13307" w:rsidP="000D322E">
      <w:pPr>
        <w:spacing w:after="0" w:line="240" w:lineRule="auto"/>
        <w:rPr>
          <w:rFonts w:ascii="Century Gothic" w:eastAsia="Century Gothic" w:hAnsi="Century Gothic" w:cs="Century Gothic"/>
          <w:color w:val="000000"/>
          <w:kern w:val="2"/>
          <w:sz w:val="20"/>
          <w:szCs w:val="24"/>
          <w:lang w:val="en-AU" w:eastAsia="en-AU"/>
          <w14:ligatures w14:val="standardContextual"/>
        </w:rPr>
      </w:pPr>
      <w:r w:rsidRPr="00A70ECD">
        <w:rPr>
          <w:rFonts w:ascii="Century Gothic" w:eastAsia="Century Gothic" w:hAnsi="Century Gothic" w:cs="Century Gothic"/>
          <w:color w:val="000000"/>
          <w:kern w:val="2"/>
          <w:sz w:val="20"/>
          <w:szCs w:val="24"/>
          <w:lang w:val="en-AU" w:eastAsia="en-AU"/>
          <w14:ligatures w14:val="standardContextual"/>
        </w:rPr>
        <w:t xml:space="preserve">Enquiries in advance of making an application or general enquiries on these instructions can be made to </w:t>
      </w:r>
      <w:hyperlink r:id="rId13" w:history="1">
        <w:r w:rsidRPr="00AA7DF1">
          <w:rPr>
            <w:rStyle w:val="Hyperlink"/>
            <w:rFonts w:ascii="Century Gothic" w:eastAsia="Century Gothic" w:hAnsi="Century Gothic" w:cs="Century Gothic"/>
            <w:kern w:val="2"/>
            <w:sz w:val="20"/>
            <w:szCs w:val="24"/>
            <w:lang w:val="en-AU" w:eastAsia="en-AU"/>
            <w14:ligatures w14:val="standardContextual"/>
          </w:rPr>
          <w:t>information@datacommissioner.gov.au</w:t>
        </w:r>
      </w:hyperlink>
      <w:r>
        <w:rPr>
          <w:rFonts w:ascii="Century Gothic" w:eastAsia="Century Gothic" w:hAnsi="Century Gothic" w:cs="Century Gothic"/>
          <w:color w:val="000000"/>
          <w:kern w:val="2"/>
          <w:sz w:val="20"/>
          <w:szCs w:val="24"/>
          <w:lang w:val="en-AU" w:eastAsia="en-AU"/>
          <w14:ligatures w14:val="standardContextual"/>
        </w:rPr>
        <w:t xml:space="preserve">. </w:t>
      </w:r>
    </w:p>
    <w:p w14:paraId="206B05D1" w14:textId="77777777" w:rsidR="00A13307" w:rsidRPr="00E60CDC" w:rsidRDefault="00A13307" w:rsidP="000D322E">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44CAF379" w14:textId="77777777" w:rsidR="00A13307" w:rsidRPr="008519C7" w:rsidRDefault="00A13307" w:rsidP="000D322E">
      <w:pPr>
        <w:pStyle w:val="Heading1"/>
        <w:spacing w:before="0" w:after="0" w:line="240" w:lineRule="auto"/>
        <w:contextualSpacing/>
        <w:rPr>
          <w:rFonts w:ascii="Century Gothic" w:eastAsia="Century Gothic" w:hAnsi="Century Gothic" w:cs="Century Gothic"/>
          <w:b/>
          <w:bCs/>
          <w:color w:val="0000D7"/>
          <w:kern w:val="2"/>
          <w:szCs w:val="24"/>
          <w:lang w:val="en-AU" w:eastAsia="en-AU"/>
          <w14:ligatures w14:val="standardContextual"/>
        </w:rPr>
      </w:pPr>
      <w:r w:rsidRPr="00A70ECD">
        <w:rPr>
          <w:rFonts w:ascii="Century Gothic" w:eastAsia="Century Gothic" w:hAnsi="Century Gothic" w:cs="Century Gothic"/>
          <w:color w:val="0000D7"/>
          <w:kern w:val="2"/>
          <w:szCs w:val="24"/>
          <w:lang w:val="en-AU" w:eastAsia="en-AU"/>
          <w14:ligatures w14:val="standardContextual"/>
        </w:rPr>
        <w:t>The steps in making an application</w:t>
      </w:r>
    </w:p>
    <w:p w14:paraId="38EB4CEA" w14:textId="77777777" w:rsidR="00A13307" w:rsidRDefault="00A13307" w:rsidP="000D322E">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35F26C53" w14:textId="77777777" w:rsidR="00A13307" w:rsidRDefault="00A13307" w:rsidP="000D322E">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r w:rsidRPr="00A70ECD">
        <w:rPr>
          <w:rFonts w:ascii="Century Gothic" w:eastAsia="Century Gothic" w:hAnsi="Century Gothic" w:cs="Century Gothic"/>
          <w:color w:val="000000"/>
          <w:kern w:val="2"/>
          <w:sz w:val="20"/>
          <w:szCs w:val="24"/>
          <w:lang w:val="en-AU" w:eastAsia="en-AU"/>
          <w14:ligatures w14:val="standardContextual"/>
        </w:rPr>
        <w:t>The steps in making an application to become an ADSP are</w:t>
      </w:r>
      <w:r>
        <w:rPr>
          <w:rFonts w:ascii="Century Gothic" w:eastAsia="Century Gothic" w:hAnsi="Century Gothic" w:cs="Century Gothic"/>
          <w:color w:val="000000"/>
          <w:kern w:val="2"/>
          <w:sz w:val="20"/>
          <w:szCs w:val="24"/>
          <w:lang w:val="en-AU" w:eastAsia="en-AU"/>
          <w14:ligatures w14:val="standardContextual"/>
        </w:rPr>
        <w:t>:</w:t>
      </w:r>
    </w:p>
    <w:p w14:paraId="30327249" w14:textId="77777777" w:rsidR="00A13307" w:rsidRDefault="00A13307" w:rsidP="00A13307">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r w:rsidRPr="00A70ECD">
        <w:rPr>
          <w:rFonts w:ascii="Century Gothic" w:eastAsia="Century Gothic" w:hAnsi="Century Gothic" w:cs="Century Gothic"/>
          <w:noProof/>
          <w:color w:val="000000"/>
          <w:kern w:val="2"/>
          <w:sz w:val="20"/>
          <w:szCs w:val="24"/>
          <w:lang w:val="en-AU" w:eastAsia="en-AU"/>
          <w14:ligatures w14:val="standardContextual"/>
        </w:rPr>
        <w:drawing>
          <wp:anchor distT="0" distB="0" distL="114300" distR="114300" simplePos="0" relativeHeight="251658241" behindDoc="1" locked="0" layoutInCell="1" allowOverlap="1" wp14:anchorId="6678006E" wp14:editId="2B2D4BFC">
            <wp:simplePos x="0" y="0"/>
            <wp:positionH relativeFrom="margin">
              <wp:posOffset>-635</wp:posOffset>
            </wp:positionH>
            <wp:positionV relativeFrom="paragraph">
              <wp:posOffset>113644</wp:posOffset>
            </wp:positionV>
            <wp:extent cx="5663821" cy="762625"/>
            <wp:effectExtent l="0" t="0" r="0" b="0"/>
            <wp:wrapNone/>
            <wp:docPr id="2083163915" name="Picture 1">
              <a:extLst xmlns:a="http://schemas.openxmlformats.org/drawingml/2006/main">
                <a:ext uri="{FF2B5EF4-FFF2-40B4-BE49-F238E27FC236}">
                  <a16:creationId xmlns:a16="http://schemas.microsoft.com/office/drawing/2014/main" id="{01CFBABB-85E2-4582-91CB-D407B8E6D1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63915" name=""/>
                    <pic:cNvPicPr/>
                  </pic:nvPicPr>
                  <pic:blipFill rotWithShape="1">
                    <a:blip r:embed="rId14"/>
                    <a:srcRect t="9272"/>
                    <a:stretch>
                      <a:fillRect/>
                    </a:stretch>
                  </pic:blipFill>
                  <pic:spPr bwMode="auto">
                    <a:xfrm>
                      <a:off x="0" y="0"/>
                      <a:ext cx="5663821" cy="76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5734F6" w14:textId="77777777" w:rsidR="00A13307" w:rsidRDefault="00A13307" w:rsidP="00A13307">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1E977E10" w14:textId="77777777" w:rsidR="00A13307" w:rsidRDefault="00A13307" w:rsidP="00A13307">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34CBE43C" w14:textId="77777777" w:rsidR="00A13307" w:rsidRDefault="00A13307" w:rsidP="00A13307">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461DCCC2" w14:textId="77777777" w:rsidR="00A13307" w:rsidRDefault="00A13307" w:rsidP="00A13307">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04B9ECD7" w14:textId="77777777" w:rsidR="00A13307" w:rsidRDefault="00A13307" w:rsidP="00A13307">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0045156F" w14:textId="77777777" w:rsidR="00A13307" w:rsidRDefault="00A13307" w:rsidP="00A13307">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r w:rsidRPr="00A70ECD">
        <w:rPr>
          <w:rFonts w:ascii="Century Gothic" w:eastAsia="Century Gothic" w:hAnsi="Century Gothic" w:cs="Century Gothic"/>
          <w:color w:val="000000"/>
          <w:kern w:val="2"/>
          <w:sz w:val="20"/>
          <w:szCs w:val="24"/>
          <w:lang w:val="en-AU" w:eastAsia="en-AU"/>
          <w14:ligatures w14:val="standardContextual"/>
        </w:rPr>
        <w:t>Instructions for each step are detailed later. In summary, the activities in each step are:</w:t>
      </w:r>
    </w:p>
    <w:p w14:paraId="7553E676" w14:textId="77777777" w:rsidR="00A13307" w:rsidRPr="008519C7" w:rsidRDefault="00A13307" w:rsidP="00A13307">
      <w:pPr>
        <w:spacing w:after="0" w:line="240" w:lineRule="auto"/>
        <w:contextualSpacing/>
        <w:rPr>
          <w:rFonts w:ascii="Century Gothic" w:eastAsia="Century Gothic" w:hAnsi="Century Gothic" w:cs="Century Gothic"/>
          <w:color w:val="000000"/>
          <w:kern w:val="2"/>
          <w:sz w:val="20"/>
          <w:szCs w:val="24"/>
          <w:lang w:val="en-AU" w:eastAsia="en-AU"/>
          <w14:ligatures w14:val="standardContextual"/>
        </w:rPr>
      </w:pPr>
    </w:p>
    <w:p w14:paraId="2EBD4457" w14:textId="77777777" w:rsidR="00A13307" w:rsidRPr="00CC5C0D" w:rsidRDefault="00A13307" w:rsidP="00A13307">
      <w:pPr>
        <w:spacing w:after="0" w:line="240" w:lineRule="auto"/>
        <w:contextualSpacing/>
        <w:rPr>
          <w:rFonts w:ascii="Century Gothic" w:hAnsi="Century Gothic"/>
          <w:sz w:val="20"/>
          <w:szCs w:val="20"/>
        </w:rPr>
      </w:pPr>
      <w:r w:rsidRPr="00A70ECD">
        <w:rPr>
          <w:rFonts w:ascii="Century Gothic" w:hAnsi="Century Gothic"/>
          <w:sz w:val="20"/>
          <w:szCs w:val="20"/>
        </w:rPr>
        <w:t>1. Prepare to make an application</w:t>
      </w:r>
    </w:p>
    <w:p w14:paraId="2DF38F0E" w14:textId="4DEC7D41" w:rsidR="00A13307" w:rsidRDefault="00A13307" w:rsidP="00A13307">
      <w:pPr>
        <w:pStyle w:val="ListParagraph"/>
        <w:numPr>
          <w:ilvl w:val="0"/>
          <w:numId w:val="12"/>
        </w:numPr>
        <w:spacing w:after="0" w:line="240" w:lineRule="auto"/>
        <w:ind w:left="567"/>
        <w:rPr>
          <w:rFonts w:ascii="Century Gothic" w:hAnsi="Century Gothic"/>
          <w:sz w:val="20"/>
          <w:szCs w:val="20"/>
        </w:rPr>
      </w:pPr>
      <w:r w:rsidRPr="00A70ECD">
        <w:rPr>
          <w:rFonts w:ascii="Century Gothic" w:hAnsi="Century Gothic"/>
          <w:sz w:val="20"/>
          <w:szCs w:val="20"/>
        </w:rPr>
        <w:t>Review t</w:t>
      </w:r>
      <w:r w:rsidRPr="00A13307">
        <w:rPr>
          <w:rFonts w:ascii="Century Gothic" w:hAnsi="Century Gothic"/>
          <w:sz w:val="20"/>
          <w:szCs w:val="20"/>
        </w:rPr>
        <w:t xml:space="preserve">he </w:t>
      </w:r>
      <w:hyperlink r:id="rId15">
        <w:r w:rsidRPr="2D935F60">
          <w:rPr>
            <w:rStyle w:val="Hyperlink"/>
            <w:rFonts w:ascii="Century Gothic" w:hAnsi="Century Gothic"/>
            <w:color w:val="0033CC"/>
            <w:sz w:val="20"/>
            <w:szCs w:val="20"/>
          </w:rPr>
          <w:t>ADSP Application Checklist</w:t>
        </w:r>
      </w:hyperlink>
      <w:r w:rsidRPr="2D935F60">
        <w:rPr>
          <w:rFonts w:ascii="Century Gothic" w:hAnsi="Century Gothic"/>
          <w:sz w:val="20"/>
          <w:szCs w:val="20"/>
        </w:rPr>
        <w:t>.</w:t>
      </w:r>
      <w:r w:rsidRPr="00A70ECD">
        <w:rPr>
          <w:rFonts w:ascii="Century Gothic" w:hAnsi="Century Gothic"/>
          <w:sz w:val="20"/>
          <w:szCs w:val="20"/>
        </w:rPr>
        <w:t xml:space="preserve"> This checklist will help in preparing the application and </w:t>
      </w:r>
      <w:proofErr w:type="gramStart"/>
      <w:r w:rsidRPr="00A70ECD">
        <w:rPr>
          <w:rFonts w:ascii="Century Gothic" w:hAnsi="Century Gothic"/>
          <w:sz w:val="20"/>
          <w:szCs w:val="20"/>
        </w:rPr>
        <w:t>on-boarding</w:t>
      </w:r>
      <w:proofErr w:type="gramEnd"/>
      <w:r w:rsidRPr="00A70ECD">
        <w:rPr>
          <w:rFonts w:ascii="Century Gothic" w:hAnsi="Century Gothic"/>
          <w:sz w:val="20"/>
          <w:szCs w:val="20"/>
        </w:rPr>
        <w:t xml:space="preserve"> to Dataplace</w:t>
      </w:r>
      <w:r>
        <w:rPr>
          <w:rFonts w:ascii="Century Gothic" w:hAnsi="Century Gothic"/>
          <w:sz w:val="20"/>
          <w:szCs w:val="20"/>
        </w:rPr>
        <w:t>.</w:t>
      </w:r>
    </w:p>
    <w:p w14:paraId="3A254BA1" w14:textId="77777777" w:rsidR="00A13307" w:rsidRPr="00A70ECD" w:rsidRDefault="00A13307" w:rsidP="00A13307">
      <w:pPr>
        <w:pStyle w:val="ListParagraph"/>
        <w:spacing w:after="0" w:line="240" w:lineRule="auto"/>
        <w:ind w:left="567"/>
        <w:rPr>
          <w:rFonts w:ascii="Century Gothic" w:hAnsi="Century Gothic"/>
          <w:sz w:val="20"/>
          <w:szCs w:val="20"/>
        </w:rPr>
      </w:pPr>
    </w:p>
    <w:p w14:paraId="43D32A31" w14:textId="77777777" w:rsidR="00A13307" w:rsidRDefault="00A13307" w:rsidP="00A13307">
      <w:pPr>
        <w:spacing w:after="0" w:line="240" w:lineRule="auto"/>
        <w:contextualSpacing/>
        <w:rPr>
          <w:rFonts w:ascii="Century Gothic" w:hAnsi="Century Gothic"/>
          <w:sz w:val="20"/>
          <w:szCs w:val="20"/>
        </w:rPr>
      </w:pPr>
      <w:r w:rsidRPr="00A70ECD">
        <w:rPr>
          <w:rFonts w:ascii="Century Gothic" w:hAnsi="Century Gothic"/>
          <w:sz w:val="20"/>
          <w:szCs w:val="20"/>
        </w:rPr>
        <w:t xml:space="preserve">2. Communicate with ONDC via </w:t>
      </w:r>
      <w:r w:rsidRPr="00A70ECD">
        <w:rPr>
          <w:rFonts w:ascii="Century Gothic" w:hAnsi="Century Gothic"/>
          <w:color w:val="3C6CE3"/>
          <w:sz w:val="20"/>
          <w:szCs w:val="20"/>
          <w:u w:val="single" w:color="3C6CE3"/>
        </w:rPr>
        <w:t>information@datacommissioner.gov.au</w:t>
      </w:r>
    </w:p>
    <w:p w14:paraId="17067750" w14:textId="77777777" w:rsidR="00A13307" w:rsidRDefault="00A13307" w:rsidP="00A13307">
      <w:pPr>
        <w:pStyle w:val="ListParagraph"/>
        <w:numPr>
          <w:ilvl w:val="0"/>
          <w:numId w:val="8"/>
        </w:numPr>
        <w:spacing w:after="0" w:line="240" w:lineRule="auto"/>
        <w:rPr>
          <w:rFonts w:ascii="Century Gothic" w:hAnsi="Century Gothic"/>
          <w:sz w:val="20"/>
          <w:szCs w:val="20"/>
        </w:rPr>
      </w:pPr>
      <w:r w:rsidRPr="00A70ECD">
        <w:rPr>
          <w:rFonts w:ascii="Century Gothic" w:hAnsi="Century Gothic"/>
          <w:sz w:val="20"/>
          <w:szCs w:val="20"/>
        </w:rPr>
        <w:t>Advise of your organisation’s plans to make an application and discuss any questions about the application process, including eligibility.</w:t>
      </w:r>
    </w:p>
    <w:p w14:paraId="6E1C05E9" w14:textId="77777777" w:rsidR="00A13307" w:rsidRDefault="00A13307" w:rsidP="00A13307">
      <w:pPr>
        <w:pStyle w:val="ListParagraph"/>
        <w:numPr>
          <w:ilvl w:val="0"/>
          <w:numId w:val="8"/>
        </w:numPr>
        <w:spacing w:after="0" w:line="240" w:lineRule="auto"/>
        <w:rPr>
          <w:rFonts w:ascii="Century Gothic" w:hAnsi="Century Gothic"/>
          <w:sz w:val="20"/>
          <w:szCs w:val="20"/>
        </w:rPr>
      </w:pPr>
      <w:r w:rsidRPr="00A70ECD">
        <w:rPr>
          <w:rFonts w:ascii="Century Gothic" w:hAnsi="Century Gothic"/>
          <w:sz w:val="20"/>
          <w:szCs w:val="20"/>
        </w:rPr>
        <w:t>Clarify assessment evidence requirements</w:t>
      </w:r>
      <w:r>
        <w:rPr>
          <w:rFonts w:ascii="Century Gothic" w:hAnsi="Century Gothic"/>
          <w:sz w:val="20"/>
          <w:szCs w:val="20"/>
        </w:rPr>
        <w:t xml:space="preserve"> specific to your organization. </w:t>
      </w:r>
    </w:p>
    <w:p w14:paraId="441BB148" w14:textId="77777777" w:rsidR="00A13307" w:rsidRPr="00A70ECD" w:rsidRDefault="00A13307" w:rsidP="00A13307">
      <w:pPr>
        <w:pStyle w:val="ListParagraph"/>
        <w:spacing w:after="0" w:line="240" w:lineRule="auto"/>
        <w:rPr>
          <w:rFonts w:ascii="Century Gothic" w:hAnsi="Century Gothic"/>
          <w:sz w:val="20"/>
          <w:szCs w:val="20"/>
        </w:rPr>
      </w:pPr>
    </w:p>
    <w:p w14:paraId="756CF7E3" w14:textId="77777777" w:rsidR="00A13307" w:rsidRDefault="00A13307" w:rsidP="00A13307">
      <w:pPr>
        <w:spacing w:after="0" w:line="240" w:lineRule="auto"/>
        <w:contextualSpacing/>
        <w:rPr>
          <w:rFonts w:ascii="Century Gothic" w:hAnsi="Century Gothic"/>
          <w:sz w:val="20"/>
          <w:szCs w:val="20"/>
        </w:rPr>
      </w:pPr>
      <w:r w:rsidRPr="00A70ECD">
        <w:rPr>
          <w:rFonts w:ascii="Century Gothic" w:hAnsi="Century Gothic"/>
          <w:sz w:val="20"/>
          <w:szCs w:val="20"/>
        </w:rPr>
        <w:t>3. Collate the evidence for your application</w:t>
      </w:r>
    </w:p>
    <w:p w14:paraId="706EAC68" w14:textId="6D8BE1BF" w:rsidR="00A13307" w:rsidRDefault="00A13307" w:rsidP="00A13307">
      <w:pPr>
        <w:pStyle w:val="ListParagraph"/>
        <w:numPr>
          <w:ilvl w:val="0"/>
          <w:numId w:val="2"/>
        </w:numPr>
        <w:spacing w:after="0" w:line="240" w:lineRule="auto"/>
        <w:rPr>
          <w:rFonts w:ascii="Century Gothic" w:hAnsi="Century Gothic"/>
          <w:sz w:val="20"/>
          <w:szCs w:val="20"/>
        </w:rPr>
      </w:pPr>
      <w:r w:rsidRPr="00A70ECD">
        <w:rPr>
          <w:rFonts w:ascii="Century Gothic" w:hAnsi="Century Gothic"/>
          <w:sz w:val="20"/>
          <w:szCs w:val="20"/>
        </w:rPr>
        <w:t xml:space="preserve">Download and complete the </w:t>
      </w:r>
      <w:hyperlink r:id="rId16" w:history="1">
        <w:r w:rsidRPr="00A13307">
          <w:rPr>
            <w:rStyle w:val="Hyperlink"/>
            <w:rFonts w:ascii="Century Gothic" w:hAnsi="Century Gothic"/>
            <w:color w:val="0033CC"/>
            <w:sz w:val="20"/>
            <w:szCs w:val="20"/>
          </w:rPr>
          <w:t>ADSP application form</w:t>
        </w:r>
      </w:hyperlink>
      <w:r>
        <w:rPr>
          <w:rFonts w:ascii="Century Gothic" w:hAnsi="Century Gothic"/>
          <w:color w:val="0033CC"/>
          <w:sz w:val="20"/>
          <w:szCs w:val="20"/>
        </w:rPr>
        <w:t>.</w:t>
      </w:r>
    </w:p>
    <w:p w14:paraId="60D9162E" w14:textId="17D8A703" w:rsidR="00A13307" w:rsidRPr="00CC5C0D" w:rsidRDefault="00A13307" w:rsidP="00A13307">
      <w:pPr>
        <w:pStyle w:val="ListParagraph"/>
        <w:numPr>
          <w:ilvl w:val="0"/>
          <w:numId w:val="2"/>
        </w:numPr>
        <w:spacing w:after="0" w:line="240" w:lineRule="auto"/>
        <w:rPr>
          <w:rFonts w:ascii="Century Gothic" w:hAnsi="Century Gothic"/>
          <w:sz w:val="20"/>
          <w:szCs w:val="20"/>
        </w:rPr>
      </w:pPr>
      <w:r w:rsidRPr="00A70ECD">
        <w:rPr>
          <w:rFonts w:ascii="Century Gothic" w:hAnsi="Century Gothic"/>
          <w:sz w:val="20"/>
          <w:szCs w:val="20"/>
        </w:rPr>
        <w:t xml:space="preserve">Ensure documents are referenced </w:t>
      </w:r>
      <w:r w:rsidRPr="00AE33A4">
        <w:rPr>
          <w:rFonts w:ascii="Century Gothic" w:hAnsi="Century Gothic"/>
          <w:sz w:val="20"/>
          <w:szCs w:val="20"/>
        </w:rPr>
        <w:t>in line with guidance</w:t>
      </w:r>
      <w:r>
        <w:rPr>
          <w:rFonts w:ascii="Century Gothic" w:hAnsi="Century Gothic"/>
          <w:sz w:val="20"/>
          <w:szCs w:val="20"/>
        </w:rPr>
        <w:t>.</w:t>
      </w:r>
    </w:p>
    <w:p w14:paraId="0334BB0E" w14:textId="77777777" w:rsidR="00A13307" w:rsidRDefault="00A13307" w:rsidP="00A13307">
      <w:pPr>
        <w:spacing w:after="0" w:line="240" w:lineRule="auto"/>
        <w:contextualSpacing/>
        <w:rPr>
          <w:rFonts w:ascii="Century Gothic" w:hAnsi="Century Gothic"/>
          <w:sz w:val="20"/>
          <w:szCs w:val="20"/>
        </w:rPr>
      </w:pPr>
    </w:p>
    <w:p w14:paraId="18F8C17C" w14:textId="325FC575" w:rsidR="00A13307" w:rsidRDefault="00A13307" w:rsidP="00A13307">
      <w:pPr>
        <w:spacing w:after="0" w:line="240" w:lineRule="auto"/>
        <w:contextualSpacing/>
        <w:rPr>
          <w:rFonts w:ascii="Century Gothic" w:hAnsi="Century Gothic"/>
          <w:sz w:val="20"/>
          <w:szCs w:val="20"/>
        </w:rPr>
      </w:pPr>
      <w:r w:rsidRPr="00A70ECD">
        <w:rPr>
          <w:rFonts w:ascii="Century Gothic" w:hAnsi="Century Gothic"/>
          <w:sz w:val="20"/>
          <w:szCs w:val="20"/>
        </w:rPr>
        <w:t xml:space="preserve">4. Submit your application via </w:t>
      </w:r>
      <w:hyperlink r:id="rId17" w:history="1">
        <w:r w:rsidRPr="00A13307">
          <w:rPr>
            <w:rStyle w:val="Hyperlink"/>
            <w:rFonts w:ascii="Century Gothic" w:hAnsi="Century Gothic"/>
            <w:color w:val="0033CC"/>
            <w:sz w:val="20"/>
            <w:szCs w:val="20"/>
          </w:rPr>
          <w:t>Dataplace</w:t>
        </w:r>
      </w:hyperlink>
    </w:p>
    <w:p w14:paraId="1A236AC6" w14:textId="4733588B" w:rsidR="00A13307" w:rsidRDefault="00A13307" w:rsidP="00A13307">
      <w:pPr>
        <w:pStyle w:val="ListParagraph"/>
        <w:numPr>
          <w:ilvl w:val="0"/>
          <w:numId w:val="5"/>
        </w:numPr>
        <w:spacing w:after="0" w:line="240" w:lineRule="auto"/>
        <w:rPr>
          <w:rFonts w:ascii="Century Gothic" w:hAnsi="Century Gothic"/>
          <w:sz w:val="20"/>
          <w:szCs w:val="20"/>
        </w:rPr>
      </w:pPr>
      <w:r w:rsidRPr="00AE33A4">
        <w:rPr>
          <w:rFonts w:ascii="Century Gothic" w:hAnsi="Century Gothic"/>
          <w:sz w:val="20"/>
          <w:szCs w:val="20"/>
        </w:rPr>
        <w:t>Log</w:t>
      </w:r>
      <w:r>
        <w:rPr>
          <w:rFonts w:ascii="Century Gothic" w:hAnsi="Century Gothic"/>
          <w:sz w:val="20"/>
          <w:szCs w:val="20"/>
        </w:rPr>
        <w:t xml:space="preserve"> </w:t>
      </w:r>
      <w:r w:rsidRPr="00AE33A4">
        <w:rPr>
          <w:rFonts w:ascii="Century Gothic" w:hAnsi="Century Gothic"/>
          <w:sz w:val="20"/>
          <w:szCs w:val="20"/>
        </w:rPr>
        <w:t>into Dataplace and navigate to the accreditation page</w:t>
      </w:r>
      <w:r>
        <w:rPr>
          <w:rFonts w:ascii="Century Gothic" w:hAnsi="Century Gothic"/>
          <w:sz w:val="20"/>
          <w:szCs w:val="20"/>
        </w:rPr>
        <w:t>.</w:t>
      </w:r>
      <w:r w:rsidRPr="00AE33A4">
        <w:rPr>
          <w:rFonts w:ascii="Century Gothic" w:hAnsi="Century Gothic"/>
          <w:sz w:val="20"/>
          <w:szCs w:val="20"/>
        </w:rPr>
        <w:t xml:space="preserve"> </w:t>
      </w:r>
    </w:p>
    <w:p w14:paraId="5BC3E54D" w14:textId="69C1B46B" w:rsidR="00A13307" w:rsidRDefault="00A13307" w:rsidP="00A13307">
      <w:pPr>
        <w:pStyle w:val="ListParagraph"/>
        <w:numPr>
          <w:ilvl w:val="0"/>
          <w:numId w:val="5"/>
        </w:numPr>
        <w:spacing w:after="0" w:line="240" w:lineRule="auto"/>
        <w:rPr>
          <w:rFonts w:ascii="Century Gothic" w:hAnsi="Century Gothic"/>
          <w:sz w:val="20"/>
          <w:szCs w:val="20"/>
        </w:rPr>
      </w:pPr>
      <w:r>
        <w:rPr>
          <w:rFonts w:ascii="Century Gothic" w:hAnsi="Century Gothic"/>
          <w:sz w:val="20"/>
          <w:szCs w:val="20"/>
        </w:rPr>
        <w:t>U</w:t>
      </w:r>
      <w:r w:rsidRPr="00AE33A4">
        <w:rPr>
          <w:rFonts w:ascii="Century Gothic" w:hAnsi="Century Gothic"/>
          <w:sz w:val="20"/>
          <w:szCs w:val="20"/>
        </w:rPr>
        <w:t>pload your application form and evidence documents</w:t>
      </w:r>
      <w:r>
        <w:rPr>
          <w:rFonts w:ascii="Century Gothic" w:hAnsi="Century Gothic"/>
          <w:sz w:val="20"/>
          <w:szCs w:val="20"/>
        </w:rPr>
        <w:t>.</w:t>
      </w:r>
    </w:p>
    <w:p w14:paraId="05409DBB" w14:textId="35B48792" w:rsidR="00A13307" w:rsidRDefault="00A13307" w:rsidP="00A13307">
      <w:pPr>
        <w:pStyle w:val="ListParagraph"/>
        <w:numPr>
          <w:ilvl w:val="0"/>
          <w:numId w:val="5"/>
        </w:numPr>
        <w:spacing w:after="0" w:line="240" w:lineRule="auto"/>
        <w:rPr>
          <w:rFonts w:ascii="Century Gothic" w:hAnsi="Century Gothic"/>
          <w:sz w:val="20"/>
          <w:szCs w:val="20"/>
        </w:rPr>
      </w:pPr>
      <w:r w:rsidRPr="00AE33A4">
        <w:rPr>
          <w:rFonts w:ascii="Century Gothic" w:hAnsi="Century Gothic"/>
          <w:sz w:val="20"/>
          <w:szCs w:val="20"/>
        </w:rPr>
        <w:t>Submit your application</w:t>
      </w:r>
      <w:r>
        <w:rPr>
          <w:rFonts w:ascii="Century Gothic" w:hAnsi="Century Gothic"/>
          <w:sz w:val="20"/>
          <w:szCs w:val="20"/>
        </w:rPr>
        <w:t>.</w:t>
      </w:r>
    </w:p>
    <w:p w14:paraId="1AEFD1D9" w14:textId="77777777" w:rsidR="00A13307" w:rsidRDefault="00A13307" w:rsidP="00A13307">
      <w:pPr>
        <w:pStyle w:val="ListParagraph"/>
        <w:spacing w:after="0" w:line="240" w:lineRule="auto"/>
        <w:rPr>
          <w:rFonts w:ascii="Century Gothic" w:hAnsi="Century Gothic"/>
          <w:sz w:val="20"/>
          <w:szCs w:val="20"/>
        </w:rPr>
      </w:pPr>
    </w:p>
    <w:p w14:paraId="7A6F3340" w14:textId="77777777" w:rsidR="000D322E" w:rsidRDefault="000D322E" w:rsidP="00A13307">
      <w:pPr>
        <w:pStyle w:val="ListParagraph"/>
        <w:spacing w:after="0" w:line="240" w:lineRule="auto"/>
        <w:rPr>
          <w:rFonts w:ascii="Century Gothic" w:hAnsi="Century Gothic"/>
          <w:sz w:val="20"/>
          <w:szCs w:val="20"/>
        </w:rPr>
      </w:pPr>
    </w:p>
    <w:p w14:paraId="10A53D11" w14:textId="77777777" w:rsidR="000D322E" w:rsidRDefault="000D322E" w:rsidP="00A13307">
      <w:pPr>
        <w:pStyle w:val="ListParagraph"/>
        <w:spacing w:after="0" w:line="240" w:lineRule="auto"/>
        <w:rPr>
          <w:rFonts w:ascii="Century Gothic" w:hAnsi="Century Gothic"/>
          <w:sz w:val="20"/>
          <w:szCs w:val="20"/>
        </w:rPr>
      </w:pPr>
    </w:p>
    <w:p w14:paraId="480BA69B" w14:textId="77777777" w:rsidR="000D322E" w:rsidRPr="008519C7" w:rsidRDefault="000D322E" w:rsidP="00A13307">
      <w:pPr>
        <w:pStyle w:val="ListParagraph"/>
        <w:spacing w:after="0" w:line="240" w:lineRule="auto"/>
        <w:rPr>
          <w:rFonts w:ascii="Century Gothic" w:hAnsi="Century Gothic"/>
          <w:sz w:val="20"/>
          <w:szCs w:val="20"/>
        </w:rPr>
      </w:pPr>
    </w:p>
    <w:p w14:paraId="48183D8A" w14:textId="77777777" w:rsidR="00A13307" w:rsidRDefault="00A13307" w:rsidP="00A13307">
      <w:pPr>
        <w:spacing w:after="0" w:line="240" w:lineRule="auto"/>
        <w:contextualSpacing/>
        <w:rPr>
          <w:rFonts w:ascii="Century Gothic" w:hAnsi="Century Gothic"/>
          <w:sz w:val="20"/>
          <w:szCs w:val="20"/>
        </w:rPr>
      </w:pPr>
    </w:p>
    <w:p w14:paraId="724A5FD6" w14:textId="77777777" w:rsidR="00A13307" w:rsidRDefault="00A13307" w:rsidP="00A13307">
      <w:pPr>
        <w:spacing w:after="0" w:line="240" w:lineRule="auto"/>
        <w:contextualSpacing/>
        <w:rPr>
          <w:rFonts w:ascii="Century Gothic" w:hAnsi="Century Gothic"/>
          <w:sz w:val="20"/>
          <w:szCs w:val="20"/>
        </w:rPr>
      </w:pPr>
    </w:p>
    <w:p w14:paraId="2D06030C" w14:textId="77777777" w:rsidR="00A13307" w:rsidRDefault="00A13307" w:rsidP="00A13307">
      <w:pPr>
        <w:spacing w:after="0" w:line="240" w:lineRule="auto"/>
        <w:contextualSpacing/>
        <w:rPr>
          <w:rFonts w:ascii="Century Gothic" w:hAnsi="Century Gothic"/>
          <w:sz w:val="20"/>
          <w:szCs w:val="20"/>
        </w:rPr>
      </w:pPr>
    </w:p>
    <w:p w14:paraId="205C5D56" w14:textId="77777777" w:rsidR="00A13307" w:rsidRDefault="00A13307" w:rsidP="00A13307">
      <w:pPr>
        <w:spacing w:after="0" w:line="240" w:lineRule="auto"/>
        <w:contextualSpacing/>
        <w:rPr>
          <w:rFonts w:ascii="Century Gothic" w:hAnsi="Century Gothic"/>
          <w:sz w:val="20"/>
          <w:szCs w:val="20"/>
        </w:rPr>
      </w:pPr>
    </w:p>
    <w:p w14:paraId="3BFFC65A" w14:textId="77777777" w:rsidR="00A13307" w:rsidRDefault="00A13307" w:rsidP="00A13307">
      <w:pPr>
        <w:spacing w:after="0" w:line="240" w:lineRule="auto"/>
        <w:contextualSpacing/>
        <w:rPr>
          <w:rFonts w:ascii="Century Gothic" w:hAnsi="Century Gothic"/>
          <w:sz w:val="20"/>
          <w:szCs w:val="20"/>
        </w:rPr>
      </w:pPr>
    </w:p>
    <w:p w14:paraId="78F90C81" w14:textId="77777777" w:rsidR="00A13307" w:rsidRDefault="00A13307" w:rsidP="00A13307">
      <w:pPr>
        <w:spacing w:after="0" w:line="240" w:lineRule="auto"/>
        <w:contextualSpacing/>
        <w:rPr>
          <w:rFonts w:ascii="Century Gothic" w:hAnsi="Century Gothic"/>
          <w:sz w:val="20"/>
          <w:szCs w:val="20"/>
        </w:rPr>
      </w:pPr>
    </w:p>
    <w:p w14:paraId="0DA7E3F6" w14:textId="77777777" w:rsidR="00A13307" w:rsidRDefault="00A13307" w:rsidP="00A13307">
      <w:pPr>
        <w:spacing w:after="0" w:line="240" w:lineRule="auto"/>
        <w:contextualSpacing/>
        <w:rPr>
          <w:rFonts w:ascii="Century Gothic" w:hAnsi="Century Gothic"/>
          <w:sz w:val="20"/>
          <w:szCs w:val="20"/>
        </w:rPr>
      </w:pPr>
    </w:p>
    <w:p w14:paraId="7D522D2C" w14:textId="0561A29C" w:rsidR="00A13307" w:rsidRDefault="00A13307" w:rsidP="00A13307">
      <w:pPr>
        <w:spacing w:after="0" w:line="240" w:lineRule="auto"/>
        <w:contextualSpacing/>
        <w:rPr>
          <w:rFonts w:ascii="Century Gothic" w:hAnsi="Century Gothic"/>
          <w:sz w:val="20"/>
          <w:szCs w:val="20"/>
        </w:rPr>
      </w:pPr>
      <w:r w:rsidRPr="00A70ECD">
        <w:rPr>
          <w:rFonts w:ascii="Century Gothic" w:hAnsi="Century Gothic"/>
          <w:sz w:val="20"/>
          <w:szCs w:val="20"/>
        </w:rPr>
        <w:t>5. ONDC acknowledgement of application</w:t>
      </w:r>
    </w:p>
    <w:p w14:paraId="549BEBCA" w14:textId="2663D902" w:rsidR="00A13307" w:rsidRPr="008519C7" w:rsidRDefault="00A13307" w:rsidP="00A13307">
      <w:pPr>
        <w:pStyle w:val="ListParagraph"/>
        <w:numPr>
          <w:ilvl w:val="0"/>
          <w:numId w:val="11"/>
        </w:numPr>
        <w:spacing w:after="0" w:line="240" w:lineRule="auto"/>
        <w:rPr>
          <w:rFonts w:ascii="Century Gothic" w:hAnsi="Century Gothic"/>
          <w:sz w:val="20"/>
          <w:szCs w:val="20"/>
        </w:rPr>
      </w:pPr>
      <w:r w:rsidRPr="00AE33A4">
        <w:rPr>
          <w:rFonts w:ascii="Century Gothic" w:hAnsi="Century Gothic"/>
          <w:sz w:val="20"/>
          <w:szCs w:val="20"/>
        </w:rPr>
        <w:t xml:space="preserve">A confirmation email will be sent to the application </w:t>
      </w:r>
      <w:r w:rsidR="00BD5D80" w:rsidRPr="00AE33A4">
        <w:rPr>
          <w:rFonts w:ascii="Century Gothic" w:hAnsi="Century Gothic"/>
          <w:sz w:val="20"/>
          <w:szCs w:val="20"/>
        </w:rPr>
        <w:t>coordinator</w:t>
      </w:r>
      <w:r w:rsidRPr="00AE33A4">
        <w:rPr>
          <w:rFonts w:ascii="Century Gothic" w:hAnsi="Century Gothic"/>
          <w:sz w:val="20"/>
          <w:szCs w:val="20"/>
        </w:rPr>
        <w:t xml:space="preserve"> identified in the ADSP Application Form</w:t>
      </w:r>
      <w:r>
        <w:rPr>
          <w:rFonts w:ascii="Century Gothic" w:hAnsi="Century Gothic"/>
          <w:sz w:val="20"/>
          <w:szCs w:val="20"/>
        </w:rPr>
        <w:t>.</w:t>
      </w:r>
    </w:p>
    <w:p w14:paraId="55C40443" w14:textId="65EA6E95" w:rsidR="00A13307" w:rsidRPr="00A13307" w:rsidRDefault="00A13307" w:rsidP="00A13307">
      <w:pPr>
        <w:pStyle w:val="ListParagraph"/>
        <w:numPr>
          <w:ilvl w:val="0"/>
          <w:numId w:val="11"/>
        </w:numPr>
        <w:spacing w:after="0" w:line="240" w:lineRule="auto"/>
        <w:rPr>
          <w:rFonts w:ascii="Century Gothic" w:hAnsi="Century Gothic"/>
          <w:sz w:val="20"/>
          <w:szCs w:val="20"/>
        </w:rPr>
      </w:pPr>
      <w:r w:rsidRPr="008519C7">
        <w:rPr>
          <w:rFonts w:ascii="Century Gothic" w:hAnsi="Century Gothic"/>
          <w:sz w:val="20"/>
          <w:szCs w:val="20"/>
        </w:rPr>
        <w:t xml:space="preserve">The confirmation will include a </w:t>
      </w:r>
      <w:proofErr w:type="gramStart"/>
      <w:r w:rsidRPr="008519C7">
        <w:rPr>
          <w:rFonts w:ascii="Century Gothic" w:hAnsi="Century Gothic"/>
          <w:sz w:val="20"/>
          <w:szCs w:val="20"/>
        </w:rPr>
        <w:t>contact</w:t>
      </w:r>
      <w:proofErr w:type="gramEnd"/>
      <w:r w:rsidRPr="008519C7">
        <w:rPr>
          <w:rFonts w:ascii="Century Gothic" w:hAnsi="Century Gothic"/>
          <w:sz w:val="20"/>
          <w:szCs w:val="20"/>
        </w:rPr>
        <w:t xml:space="preserve"> for your application </w:t>
      </w:r>
      <w:proofErr w:type="gramStart"/>
      <w:r w:rsidRPr="008519C7">
        <w:rPr>
          <w:rFonts w:ascii="Century Gothic" w:hAnsi="Century Gothic"/>
          <w:sz w:val="20"/>
          <w:szCs w:val="20"/>
        </w:rPr>
        <w:t>in</w:t>
      </w:r>
      <w:proofErr w:type="gramEnd"/>
      <w:r w:rsidRPr="008519C7">
        <w:rPr>
          <w:rFonts w:ascii="Century Gothic" w:hAnsi="Century Gothic"/>
          <w:sz w:val="20"/>
          <w:szCs w:val="20"/>
        </w:rPr>
        <w:t xml:space="preserve"> the Accreditation team.</w:t>
      </w:r>
    </w:p>
    <w:p w14:paraId="5BE45854" w14:textId="77777777" w:rsidR="00A13307" w:rsidRPr="008519C7" w:rsidRDefault="00A13307" w:rsidP="00A13307">
      <w:pPr>
        <w:spacing w:after="0" w:line="240" w:lineRule="auto"/>
        <w:contextualSpacing/>
        <w:rPr>
          <w:lang w:val="en-AU" w:eastAsia="en-AU"/>
        </w:rPr>
      </w:pPr>
    </w:p>
    <w:p w14:paraId="621D6E1F" w14:textId="77777777" w:rsidR="00A13307" w:rsidRDefault="00A13307" w:rsidP="00A13307">
      <w:pPr>
        <w:pStyle w:val="Heading1"/>
        <w:spacing w:before="0" w:line="240" w:lineRule="auto"/>
        <w:contextualSpacing/>
        <w:rPr>
          <w:rFonts w:ascii="Century Gothic" w:eastAsia="Century Gothic" w:hAnsi="Century Gothic" w:cs="Century Gothic"/>
          <w:b/>
          <w:bCs/>
          <w:color w:val="0000D7"/>
          <w:kern w:val="2"/>
          <w:szCs w:val="24"/>
          <w:lang w:val="en-AU" w:eastAsia="en-AU"/>
          <w14:ligatures w14:val="standardContextual"/>
        </w:rPr>
      </w:pPr>
      <w:r w:rsidRPr="00AE33A4">
        <w:rPr>
          <w:rFonts w:ascii="Century Gothic" w:eastAsia="Century Gothic" w:hAnsi="Century Gothic" w:cs="Century Gothic"/>
          <w:color w:val="0000D7"/>
          <w:kern w:val="2"/>
          <w:szCs w:val="24"/>
          <w:lang w:val="en-AU" w:eastAsia="en-AU"/>
          <w14:ligatures w14:val="standardContextual"/>
        </w:rPr>
        <w:t>Instructions</w:t>
      </w:r>
    </w:p>
    <w:p w14:paraId="1E1692C6" w14:textId="77777777" w:rsidR="00A13307" w:rsidRPr="00AE33A4" w:rsidRDefault="00A13307" w:rsidP="00A13307">
      <w:pPr>
        <w:spacing w:after="0" w:line="240" w:lineRule="auto"/>
        <w:contextualSpacing/>
        <w:rPr>
          <w:lang w:val="en-AU" w:eastAsia="en-AU"/>
        </w:rPr>
      </w:pPr>
    </w:p>
    <w:p w14:paraId="630984E7" w14:textId="77777777" w:rsidR="00A13307" w:rsidRPr="00BD5D80" w:rsidRDefault="00A13307" w:rsidP="00553DB8">
      <w:pPr>
        <w:pStyle w:val="Heading2"/>
        <w:numPr>
          <w:ilvl w:val="0"/>
          <w:numId w:val="4"/>
        </w:numPr>
        <w:spacing w:before="0" w:line="240" w:lineRule="auto"/>
        <w:ind w:left="284" w:hanging="284"/>
        <w:contextualSpacing/>
        <w:rPr>
          <w:rFonts w:ascii="Century Gothic" w:eastAsia="Century Gothic" w:hAnsi="Century Gothic" w:cs="Century Gothic"/>
          <w:b/>
          <w:bCs/>
          <w:color w:val="000000"/>
          <w:kern w:val="2"/>
          <w:sz w:val="20"/>
          <w:szCs w:val="24"/>
          <w:lang w:val="en-AU" w:eastAsia="en-AU"/>
          <w14:ligatures w14:val="standardContextual"/>
        </w:rPr>
      </w:pPr>
      <w:r w:rsidRPr="00BD5D80">
        <w:rPr>
          <w:rFonts w:ascii="Century Gothic" w:eastAsia="Century Gothic" w:hAnsi="Century Gothic" w:cs="Century Gothic"/>
          <w:b/>
          <w:bCs/>
          <w:color w:val="000000"/>
          <w:kern w:val="2"/>
          <w:sz w:val="20"/>
          <w:szCs w:val="24"/>
          <w:lang w:val="en-AU" w:eastAsia="en-AU"/>
          <w14:ligatures w14:val="standardContextual"/>
        </w:rPr>
        <w:t>Prepare to make an application</w:t>
      </w:r>
    </w:p>
    <w:p w14:paraId="7F3C7CFD" w14:textId="2636EC4B" w:rsidR="00A13307" w:rsidRPr="00A70ECD" w:rsidRDefault="00A13307" w:rsidP="00A13307">
      <w:pPr>
        <w:spacing w:after="0" w:line="240" w:lineRule="auto"/>
        <w:contextualSpacing/>
        <w:rPr>
          <w:rFonts w:ascii="Century Gothic" w:hAnsi="Century Gothic"/>
          <w:sz w:val="20"/>
          <w:szCs w:val="20"/>
        </w:rPr>
      </w:pPr>
      <w:r w:rsidRPr="00A70ECD">
        <w:rPr>
          <w:rFonts w:ascii="Century Gothic" w:hAnsi="Century Gothic"/>
          <w:sz w:val="20"/>
          <w:szCs w:val="20"/>
        </w:rPr>
        <w:t>Organisations planning to apply to be accredited as a data service provider under the DATA Scheme should review th</w:t>
      </w:r>
      <w:r w:rsidRPr="00A13307">
        <w:rPr>
          <w:rFonts w:ascii="Century Gothic" w:hAnsi="Century Gothic"/>
          <w:sz w:val="20"/>
          <w:szCs w:val="20"/>
        </w:rPr>
        <w:t xml:space="preserve">e </w:t>
      </w:r>
      <w:hyperlink r:id="rId18" w:history="1">
        <w:r w:rsidRPr="00BD5D80">
          <w:rPr>
            <w:rStyle w:val="Hyperlink"/>
            <w:rFonts w:ascii="Century Gothic" w:hAnsi="Century Gothic"/>
            <w:color w:val="0033CC"/>
            <w:sz w:val="20"/>
            <w:szCs w:val="20"/>
          </w:rPr>
          <w:t>ADSP Application Checklist</w:t>
        </w:r>
      </w:hyperlink>
      <w:r w:rsidR="00836181">
        <w:t xml:space="preserve">. </w:t>
      </w:r>
    </w:p>
    <w:p w14:paraId="4E93E567" w14:textId="77777777" w:rsidR="00A13307" w:rsidRDefault="00A13307" w:rsidP="00A13307">
      <w:pPr>
        <w:spacing w:after="0" w:line="240" w:lineRule="auto"/>
        <w:contextualSpacing/>
        <w:rPr>
          <w:rFonts w:ascii="Century Gothic" w:hAnsi="Century Gothic"/>
          <w:sz w:val="20"/>
          <w:szCs w:val="20"/>
        </w:rPr>
      </w:pPr>
    </w:p>
    <w:p w14:paraId="1AD4850D" w14:textId="77777777" w:rsidR="00A13307" w:rsidRDefault="00A13307" w:rsidP="00A13307">
      <w:pPr>
        <w:spacing w:after="0" w:line="240" w:lineRule="auto"/>
        <w:contextualSpacing/>
        <w:rPr>
          <w:rFonts w:ascii="Century Gothic" w:hAnsi="Century Gothic"/>
          <w:sz w:val="20"/>
          <w:szCs w:val="20"/>
        </w:rPr>
      </w:pPr>
      <w:r w:rsidRPr="007C35B0">
        <w:rPr>
          <w:rFonts w:ascii="Century Gothic" w:hAnsi="Century Gothic"/>
          <w:sz w:val="20"/>
          <w:szCs w:val="20"/>
        </w:rPr>
        <w:t xml:space="preserve">This checklist will help in preparing the application and </w:t>
      </w:r>
      <w:proofErr w:type="gramStart"/>
      <w:r w:rsidRPr="007C35B0">
        <w:rPr>
          <w:rFonts w:ascii="Century Gothic" w:hAnsi="Century Gothic"/>
          <w:sz w:val="20"/>
          <w:szCs w:val="20"/>
        </w:rPr>
        <w:t>on-boarding</w:t>
      </w:r>
      <w:proofErr w:type="gramEnd"/>
      <w:r w:rsidRPr="007C35B0">
        <w:rPr>
          <w:rFonts w:ascii="Century Gothic" w:hAnsi="Century Gothic"/>
          <w:sz w:val="20"/>
          <w:szCs w:val="20"/>
        </w:rPr>
        <w:t xml:space="preserve"> to Dataplace. In addition, organisations should undertake a preliminary review of the evidence requirements to identify gaps that may delay preparation of the application. </w:t>
      </w:r>
    </w:p>
    <w:p w14:paraId="6600F506" w14:textId="77777777" w:rsidR="00A13307" w:rsidRDefault="00A13307" w:rsidP="00A13307">
      <w:pPr>
        <w:spacing w:after="0" w:line="240" w:lineRule="auto"/>
        <w:contextualSpacing/>
        <w:rPr>
          <w:rFonts w:ascii="Century Gothic" w:hAnsi="Century Gothic"/>
          <w:sz w:val="20"/>
          <w:szCs w:val="20"/>
        </w:rPr>
      </w:pPr>
    </w:p>
    <w:p w14:paraId="4DC4D4F3" w14:textId="77777777" w:rsidR="00A13307" w:rsidRDefault="00A13307" w:rsidP="00A13307">
      <w:pPr>
        <w:spacing w:after="0" w:line="240" w:lineRule="auto"/>
        <w:contextualSpacing/>
        <w:rPr>
          <w:rFonts w:ascii="Century Gothic" w:hAnsi="Century Gothic"/>
          <w:sz w:val="20"/>
          <w:szCs w:val="20"/>
        </w:rPr>
      </w:pPr>
      <w:r w:rsidRPr="007C35B0">
        <w:rPr>
          <w:rFonts w:ascii="Century Gothic" w:hAnsi="Century Gothic"/>
          <w:sz w:val="20"/>
          <w:szCs w:val="20"/>
        </w:rPr>
        <w:t xml:space="preserve">The above suggested planning and subsequent contact with ONDC will assist in ensuring the final application is complete. </w:t>
      </w:r>
    </w:p>
    <w:p w14:paraId="29495791" w14:textId="77777777" w:rsidR="00553DB8" w:rsidRPr="00553DB8" w:rsidRDefault="00553DB8" w:rsidP="00136616">
      <w:pPr>
        <w:spacing w:after="0" w:line="240" w:lineRule="auto"/>
        <w:contextualSpacing/>
        <w:rPr>
          <w:rFonts w:ascii="Century Gothic" w:hAnsi="Century Gothic"/>
          <w:b/>
          <w:bCs/>
          <w:sz w:val="20"/>
          <w:szCs w:val="20"/>
          <w:lang w:val="en-AU"/>
        </w:rPr>
      </w:pPr>
    </w:p>
    <w:p w14:paraId="7C023D40" w14:textId="25F5243C" w:rsidR="00553DB8" w:rsidRPr="00F65FA6" w:rsidRDefault="00A13307" w:rsidP="00F65FA6">
      <w:pPr>
        <w:pStyle w:val="Heading2"/>
        <w:numPr>
          <w:ilvl w:val="0"/>
          <w:numId w:val="4"/>
        </w:numPr>
        <w:spacing w:before="0" w:line="240" w:lineRule="auto"/>
        <w:ind w:left="284" w:hanging="284"/>
        <w:contextualSpacing/>
        <w:rPr>
          <w:rFonts w:ascii="Century Gothic" w:eastAsia="Century Gothic" w:hAnsi="Century Gothic" w:cs="Century Gothic"/>
          <w:b/>
          <w:bCs/>
          <w:color w:val="000000"/>
          <w:kern w:val="2"/>
          <w:sz w:val="20"/>
          <w:szCs w:val="24"/>
          <w:lang w:val="en-AU" w:eastAsia="en-AU"/>
          <w14:ligatures w14:val="standardContextual"/>
        </w:rPr>
      </w:pPr>
      <w:r w:rsidRPr="00F65FA6">
        <w:rPr>
          <w:rFonts w:ascii="Century Gothic" w:eastAsia="Century Gothic" w:hAnsi="Century Gothic" w:cs="Century Gothic"/>
          <w:b/>
          <w:bCs/>
          <w:color w:val="000000"/>
          <w:kern w:val="2"/>
          <w:sz w:val="20"/>
          <w:szCs w:val="24"/>
          <w:lang w:val="en-AU" w:eastAsia="en-AU"/>
          <w14:ligatures w14:val="standardContextual"/>
        </w:rPr>
        <w:t>Communication between ONDC and applicant organisation</w:t>
      </w:r>
    </w:p>
    <w:p w14:paraId="69E7ABA1" w14:textId="77777777" w:rsidR="00553DB8" w:rsidRDefault="00A13307" w:rsidP="00553DB8">
      <w:pPr>
        <w:pStyle w:val="ListParagraph"/>
        <w:tabs>
          <w:tab w:val="left" w:pos="284"/>
        </w:tabs>
        <w:spacing w:after="0" w:line="240" w:lineRule="auto"/>
        <w:ind w:left="0"/>
        <w:rPr>
          <w:rFonts w:ascii="Century Gothic" w:hAnsi="Century Gothic"/>
          <w:sz w:val="20"/>
          <w:szCs w:val="20"/>
        </w:rPr>
      </w:pPr>
      <w:r w:rsidRPr="00553DB8">
        <w:rPr>
          <w:rFonts w:ascii="Century Gothic" w:hAnsi="Century Gothic"/>
          <w:sz w:val="20"/>
          <w:szCs w:val="20"/>
        </w:rPr>
        <w:t xml:space="preserve">Intending applicants are encouraged to contact the ONDC Accreditation team via </w:t>
      </w:r>
      <w:hyperlink r:id="rId19" w:history="1">
        <w:r w:rsidRPr="00553DB8">
          <w:rPr>
            <w:rStyle w:val="Hyperlink"/>
            <w:rFonts w:ascii="Century Gothic" w:hAnsi="Century Gothic"/>
            <w:color w:val="0033CC"/>
            <w:sz w:val="20"/>
            <w:szCs w:val="20"/>
          </w:rPr>
          <w:t>information@datacommissioner.gov.au</w:t>
        </w:r>
      </w:hyperlink>
      <w:r w:rsidRPr="00553DB8">
        <w:rPr>
          <w:rFonts w:ascii="Century Gothic" w:hAnsi="Century Gothic"/>
          <w:sz w:val="20"/>
          <w:szCs w:val="20"/>
        </w:rPr>
        <w:t xml:space="preserve"> to: </w:t>
      </w:r>
    </w:p>
    <w:p w14:paraId="54C9DEEE" w14:textId="77777777" w:rsidR="00553DB8" w:rsidRDefault="00A13307" w:rsidP="00B202B2">
      <w:pPr>
        <w:pStyle w:val="ListParagraph"/>
        <w:numPr>
          <w:ilvl w:val="0"/>
          <w:numId w:val="1"/>
        </w:numPr>
        <w:tabs>
          <w:tab w:val="left" w:pos="284"/>
        </w:tabs>
        <w:spacing w:after="0" w:line="240" w:lineRule="auto"/>
        <w:rPr>
          <w:rFonts w:ascii="Century Gothic" w:hAnsi="Century Gothic"/>
          <w:sz w:val="20"/>
          <w:szCs w:val="20"/>
        </w:rPr>
      </w:pPr>
      <w:r w:rsidRPr="007C35B0">
        <w:rPr>
          <w:rFonts w:ascii="Century Gothic" w:hAnsi="Century Gothic"/>
          <w:sz w:val="20"/>
          <w:szCs w:val="20"/>
        </w:rPr>
        <w:t xml:space="preserve">advise of your organisation’s plans to make an application; </w:t>
      </w:r>
    </w:p>
    <w:p w14:paraId="144165A2" w14:textId="77777777" w:rsidR="00553DB8" w:rsidRDefault="00A13307" w:rsidP="00B202B2">
      <w:pPr>
        <w:pStyle w:val="ListParagraph"/>
        <w:numPr>
          <w:ilvl w:val="0"/>
          <w:numId w:val="1"/>
        </w:numPr>
        <w:tabs>
          <w:tab w:val="left" w:pos="284"/>
        </w:tabs>
        <w:spacing w:after="0" w:line="240" w:lineRule="auto"/>
        <w:rPr>
          <w:rFonts w:ascii="Century Gothic" w:hAnsi="Century Gothic"/>
          <w:sz w:val="20"/>
          <w:szCs w:val="20"/>
        </w:rPr>
      </w:pPr>
      <w:r w:rsidRPr="007C35B0">
        <w:rPr>
          <w:rFonts w:ascii="Century Gothic" w:hAnsi="Century Gothic"/>
          <w:sz w:val="20"/>
          <w:szCs w:val="20"/>
        </w:rPr>
        <w:t xml:space="preserve">clarify assessment evidence requirements; </w:t>
      </w:r>
    </w:p>
    <w:p w14:paraId="5EDA37EC" w14:textId="77777777" w:rsidR="00553DB8" w:rsidRDefault="00A13307" w:rsidP="00B202B2">
      <w:pPr>
        <w:pStyle w:val="ListParagraph"/>
        <w:numPr>
          <w:ilvl w:val="0"/>
          <w:numId w:val="1"/>
        </w:numPr>
        <w:tabs>
          <w:tab w:val="left" w:pos="284"/>
        </w:tabs>
        <w:spacing w:after="0" w:line="240" w:lineRule="auto"/>
        <w:rPr>
          <w:rFonts w:ascii="Century Gothic" w:hAnsi="Century Gothic"/>
          <w:sz w:val="20"/>
          <w:szCs w:val="20"/>
        </w:rPr>
      </w:pPr>
      <w:r w:rsidRPr="007C35B0">
        <w:rPr>
          <w:rFonts w:ascii="Century Gothic" w:hAnsi="Century Gothic"/>
          <w:sz w:val="20"/>
          <w:szCs w:val="20"/>
        </w:rPr>
        <w:t xml:space="preserve">consider unique circumstances for your organisation; and </w:t>
      </w:r>
    </w:p>
    <w:p w14:paraId="46E51AA6" w14:textId="77777777" w:rsidR="00553DB8" w:rsidRDefault="00A13307" w:rsidP="00B202B2">
      <w:pPr>
        <w:pStyle w:val="ListParagraph"/>
        <w:numPr>
          <w:ilvl w:val="0"/>
          <w:numId w:val="1"/>
        </w:numPr>
        <w:tabs>
          <w:tab w:val="left" w:pos="284"/>
        </w:tabs>
        <w:spacing w:after="0" w:line="240" w:lineRule="auto"/>
        <w:rPr>
          <w:rFonts w:ascii="Century Gothic" w:hAnsi="Century Gothic"/>
          <w:sz w:val="20"/>
          <w:szCs w:val="20"/>
        </w:rPr>
      </w:pPr>
      <w:r w:rsidRPr="007C35B0">
        <w:rPr>
          <w:rFonts w:ascii="Century Gothic" w:hAnsi="Century Gothic"/>
          <w:sz w:val="20"/>
          <w:szCs w:val="20"/>
        </w:rPr>
        <w:t xml:space="preserve">discuss any questions about the application process. </w:t>
      </w:r>
    </w:p>
    <w:p w14:paraId="485ED79E" w14:textId="77777777" w:rsidR="00553DB8" w:rsidRDefault="00553DB8" w:rsidP="00553DB8">
      <w:pPr>
        <w:pStyle w:val="ListParagraph"/>
        <w:tabs>
          <w:tab w:val="left" w:pos="284"/>
        </w:tabs>
        <w:spacing w:after="0" w:line="240" w:lineRule="auto"/>
        <w:ind w:left="0"/>
        <w:rPr>
          <w:rFonts w:ascii="Century Gothic" w:hAnsi="Century Gothic"/>
          <w:sz w:val="20"/>
          <w:szCs w:val="20"/>
        </w:rPr>
      </w:pPr>
    </w:p>
    <w:p w14:paraId="1A277ACE" w14:textId="77777777" w:rsidR="00553DB8" w:rsidRDefault="00A13307" w:rsidP="00553DB8">
      <w:pPr>
        <w:pStyle w:val="ListParagraph"/>
        <w:tabs>
          <w:tab w:val="left" w:pos="284"/>
        </w:tabs>
        <w:spacing w:after="0" w:line="240" w:lineRule="auto"/>
        <w:ind w:left="0"/>
        <w:rPr>
          <w:rFonts w:ascii="Century Gothic" w:hAnsi="Century Gothic"/>
          <w:sz w:val="20"/>
          <w:szCs w:val="20"/>
        </w:rPr>
      </w:pPr>
      <w:r w:rsidRPr="007C35B0">
        <w:rPr>
          <w:rFonts w:ascii="Century Gothic" w:hAnsi="Century Gothic"/>
          <w:sz w:val="20"/>
          <w:szCs w:val="20"/>
        </w:rPr>
        <w:t>ONDC does not undertake assessment of the application during this step. Assessment does not commence until the ONDC acknowledges receipt of the application.</w:t>
      </w:r>
    </w:p>
    <w:p w14:paraId="281966AC" w14:textId="77777777" w:rsidR="00553DB8" w:rsidRDefault="00553DB8" w:rsidP="00553DB8">
      <w:pPr>
        <w:pStyle w:val="ListParagraph"/>
        <w:tabs>
          <w:tab w:val="left" w:pos="284"/>
        </w:tabs>
        <w:spacing w:after="0" w:line="240" w:lineRule="auto"/>
        <w:ind w:left="142"/>
        <w:rPr>
          <w:rFonts w:ascii="Century Gothic" w:hAnsi="Century Gothic"/>
          <w:sz w:val="20"/>
          <w:szCs w:val="20"/>
        </w:rPr>
      </w:pPr>
    </w:p>
    <w:p w14:paraId="7585DD1F" w14:textId="1BB058E6" w:rsidR="00553DB8" w:rsidRPr="00F65FA6" w:rsidRDefault="00A13307" w:rsidP="00F65FA6">
      <w:pPr>
        <w:pStyle w:val="Heading2"/>
        <w:numPr>
          <w:ilvl w:val="0"/>
          <w:numId w:val="4"/>
        </w:numPr>
        <w:spacing w:before="0" w:line="240" w:lineRule="auto"/>
        <w:ind w:left="284" w:hanging="284"/>
        <w:contextualSpacing/>
        <w:rPr>
          <w:rFonts w:ascii="Century Gothic" w:eastAsia="Century Gothic" w:hAnsi="Century Gothic" w:cs="Century Gothic"/>
          <w:b/>
          <w:bCs/>
          <w:color w:val="000000"/>
          <w:kern w:val="2"/>
          <w:sz w:val="20"/>
          <w:szCs w:val="24"/>
          <w:lang w:val="en-AU" w:eastAsia="en-AU"/>
          <w14:ligatures w14:val="standardContextual"/>
        </w:rPr>
      </w:pPr>
      <w:r w:rsidRPr="00F65FA6">
        <w:rPr>
          <w:rFonts w:ascii="Century Gothic" w:eastAsia="Century Gothic" w:hAnsi="Century Gothic" w:cs="Century Gothic"/>
          <w:b/>
          <w:bCs/>
          <w:color w:val="000000"/>
          <w:kern w:val="2"/>
          <w:sz w:val="20"/>
          <w:szCs w:val="24"/>
          <w:lang w:val="en-AU" w:eastAsia="en-AU"/>
          <w14:ligatures w14:val="standardContextual"/>
        </w:rPr>
        <w:t>Collate evidence for your application</w:t>
      </w:r>
    </w:p>
    <w:p w14:paraId="162AAFA8" w14:textId="08490D0A" w:rsidR="00A13307" w:rsidRPr="00553DB8" w:rsidRDefault="00A13307" w:rsidP="00553DB8">
      <w:pPr>
        <w:pStyle w:val="ListParagraph"/>
        <w:tabs>
          <w:tab w:val="left" w:pos="284"/>
        </w:tabs>
        <w:spacing w:after="0" w:line="240" w:lineRule="auto"/>
        <w:ind w:left="0"/>
        <w:rPr>
          <w:rFonts w:ascii="Century Gothic" w:hAnsi="Century Gothic"/>
          <w:b/>
          <w:bCs/>
          <w:sz w:val="20"/>
          <w:szCs w:val="20"/>
          <w:lang w:val="en-AU"/>
        </w:rPr>
      </w:pPr>
      <w:r w:rsidRPr="007C35B0">
        <w:rPr>
          <w:rFonts w:ascii="Century Gothic" w:hAnsi="Century Gothic"/>
          <w:sz w:val="20"/>
          <w:szCs w:val="20"/>
        </w:rPr>
        <w:t xml:space="preserve">ONDC is aware that your organisation’s application may contain </w:t>
      </w:r>
      <w:proofErr w:type="gramStart"/>
      <w:r w:rsidRPr="007C35B0">
        <w:rPr>
          <w:rFonts w:ascii="Century Gothic" w:hAnsi="Century Gothic"/>
          <w:sz w:val="20"/>
          <w:szCs w:val="20"/>
        </w:rPr>
        <w:t>a large number of</w:t>
      </w:r>
      <w:proofErr w:type="gramEnd"/>
      <w:r w:rsidRPr="007C35B0">
        <w:rPr>
          <w:rFonts w:ascii="Century Gothic" w:hAnsi="Century Gothic"/>
          <w:sz w:val="20"/>
          <w:szCs w:val="20"/>
        </w:rPr>
        <w:t xml:space="preserve"> documents, with some cross-</w:t>
      </w:r>
      <w:proofErr w:type="gramStart"/>
      <w:r w:rsidRPr="007C35B0">
        <w:rPr>
          <w:rFonts w:ascii="Century Gothic" w:hAnsi="Century Gothic"/>
          <w:sz w:val="20"/>
          <w:szCs w:val="20"/>
        </w:rPr>
        <w:t>referenced</w:t>
      </w:r>
      <w:proofErr w:type="gramEnd"/>
      <w:r w:rsidRPr="007C35B0">
        <w:rPr>
          <w:rFonts w:ascii="Century Gothic" w:hAnsi="Century Gothic"/>
          <w:sz w:val="20"/>
          <w:szCs w:val="20"/>
        </w:rPr>
        <w:t xml:space="preserve"> between sections of the application. The approach outlined below provides a suggested standardised process for the collation of your organisation’s application. If you do not use this process, please ensure your application form clearly identifies which question the document is relevant to. This will assist with any </w:t>
      </w:r>
      <w:r w:rsidR="00BD5D80" w:rsidRPr="007C35B0">
        <w:rPr>
          <w:rFonts w:ascii="Century Gothic" w:hAnsi="Century Gothic"/>
          <w:sz w:val="20"/>
          <w:szCs w:val="20"/>
        </w:rPr>
        <w:t>follow-up</w:t>
      </w:r>
      <w:r w:rsidRPr="007C35B0">
        <w:rPr>
          <w:rFonts w:ascii="Century Gothic" w:hAnsi="Century Gothic"/>
          <w:sz w:val="20"/>
          <w:szCs w:val="20"/>
        </w:rPr>
        <w:t xml:space="preserve"> communication during the assessment process</w:t>
      </w:r>
      <w:r>
        <w:rPr>
          <w:rFonts w:ascii="Century Gothic" w:hAnsi="Century Gothic"/>
          <w:sz w:val="20"/>
          <w:szCs w:val="20"/>
        </w:rPr>
        <w:t xml:space="preserve">. </w:t>
      </w:r>
    </w:p>
    <w:p w14:paraId="7EA16D22" w14:textId="77777777" w:rsidR="00A13307" w:rsidRDefault="00A13307" w:rsidP="00A13307">
      <w:pPr>
        <w:pStyle w:val="Heading3"/>
        <w:spacing w:before="0" w:line="240" w:lineRule="auto"/>
        <w:contextualSpacing/>
        <w:rPr>
          <w:rFonts w:ascii="Century Gothic" w:eastAsia="Century Gothic" w:hAnsi="Century Gothic" w:cs="Century Gothic"/>
          <w:bCs/>
          <w:color w:val="0E1855"/>
          <w:kern w:val="2"/>
          <w:sz w:val="20"/>
          <w:szCs w:val="24"/>
          <w:lang w:val="en-AU" w:eastAsia="en-AU"/>
          <w14:ligatures w14:val="standardContextual"/>
        </w:rPr>
      </w:pPr>
    </w:p>
    <w:p w14:paraId="6A4D9863" w14:textId="77777777" w:rsidR="00B202B2" w:rsidRDefault="00B202B2" w:rsidP="00553DB8">
      <w:pPr>
        <w:pStyle w:val="Heading3"/>
        <w:spacing w:before="0" w:line="240" w:lineRule="auto"/>
        <w:contextualSpacing/>
        <w:rPr>
          <w:rFonts w:ascii="Century Gothic" w:eastAsia="Century Gothic" w:hAnsi="Century Gothic" w:cs="Century Gothic"/>
          <w:color w:val="4EA72E" w:themeColor="accent6"/>
          <w:kern w:val="2"/>
          <w:sz w:val="20"/>
          <w:szCs w:val="24"/>
          <w:lang w:val="en-AU" w:eastAsia="en-AU"/>
          <w14:ligatures w14:val="standardContextual"/>
        </w:rPr>
      </w:pPr>
    </w:p>
    <w:p w14:paraId="3D4C427A" w14:textId="77777777" w:rsidR="00B202B2" w:rsidRDefault="00B202B2" w:rsidP="00553DB8">
      <w:pPr>
        <w:pStyle w:val="Heading3"/>
        <w:spacing w:before="0" w:line="240" w:lineRule="auto"/>
        <w:contextualSpacing/>
        <w:rPr>
          <w:rFonts w:ascii="Century Gothic" w:eastAsia="Century Gothic" w:hAnsi="Century Gothic" w:cs="Century Gothic"/>
          <w:color w:val="4EA72E" w:themeColor="accent6"/>
          <w:kern w:val="2"/>
          <w:sz w:val="20"/>
          <w:szCs w:val="24"/>
          <w:lang w:val="en-AU" w:eastAsia="en-AU"/>
          <w14:ligatures w14:val="standardContextual"/>
        </w:rPr>
      </w:pPr>
    </w:p>
    <w:p w14:paraId="3DD1DC0B" w14:textId="77777777" w:rsidR="00B202B2" w:rsidRDefault="00B202B2" w:rsidP="00553DB8">
      <w:pPr>
        <w:pStyle w:val="Heading3"/>
        <w:spacing w:before="0" w:line="240" w:lineRule="auto"/>
        <w:contextualSpacing/>
        <w:rPr>
          <w:rFonts w:ascii="Century Gothic" w:eastAsia="Century Gothic" w:hAnsi="Century Gothic" w:cs="Century Gothic"/>
          <w:color w:val="4EA72E" w:themeColor="accent6"/>
          <w:kern w:val="2"/>
          <w:sz w:val="20"/>
          <w:szCs w:val="24"/>
          <w:lang w:val="en-AU" w:eastAsia="en-AU"/>
          <w14:ligatures w14:val="standardContextual"/>
        </w:rPr>
      </w:pPr>
    </w:p>
    <w:p w14:paraId="345A1875" w14:textId="77777777" w:rsidR="00B202B2" w:rsidRDefault="00B202B2" w:rsidP="00553DB8">
      <w:pPr>
        <w:pStyle w:val="Heading3"/>
        <w:spacing w:before="0" w:line="240" w:lineRule="auto"/>
        <w:contextualSpacing/>
        <w:rPr>
          <w:rFonts w:ascii="Century Gothic" w:eastAsia="Century Gothic" w:hAnsi="Century Gothic" w:cs="Century Gothic"/>
          <w:color w:val="4EA72E" w:themeColor="accent6"/>
          <w:kern w:val="2"/>
          <w:sz w:val="20"/>
          <w:szCs w:val="24"/>
          <w:lang w:val="en-AU" w:eastAsia="en-AU"/>
          <w14:ligatures w14:val="standardContextual"/>
        </w:rPr>
      </w:pPr>
    </w:p>
    <w:p w14:paraId="3E820DCA" w14:textId="77777777" w:rsidR="00B202B2" w:rsidRDefault="00B202B2" w:rsidP="00553DB8">
      <w:pPr>
        <w:pStyle w:val="Heading3"/>
        <w:spacing w:before="0" w:line="240" w:lineRule="auto"/>
        <w:contextualSpacing/>
        <w:rPr>
          <w:rFonts w:ascii="Century Gothic" w:eastAsia="Century Gothic" w:hAnsi="Century Gothic" w:cs="Century Gothic"/>
          <w:color w:val="4EA72E" w:themeColor="accent6"/>
          <w:kern w:val="2"/>
          <w:sz w:val="20"/>
          <w:szCs w:val="24"/>
          <w:lang w:val="en-AU" w:eastAsia="en-AU"/>
          <w14:ligatures w14:val="standardContextual"/>
        </w:rPr>
      </w:pPr>
    </w:p>
    <w:p w14:paraId="3DD77952" w14:textId="76F7EC0B" w:rsidR="00553DB8" w:rsidRPr="00553DB8" w:rsidRDefault="00553DB8" w:rsidP="00553DB8">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p>
    <w:p w14:paraId="11E4BEE5" w14:textId="77777777" w:rsidR="00A13307" w:rsidRPr="00BD5D80" w:rsidRDefault="00A13307"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r w:rsidRPr="00BD5D80">
        <w:rPr>
          <w:rFonts w:ascii="Century Gothic" w:eastAsia="Century Gothic" w:hAnsi="Century Gothic" w:cs="Century Gothic"/>
          <w:b/>
          <w:bCs/>
          <w:color w:val="0E1855"/>
          <w:kern w:val="2"/>
          <w:sz w:val="20"/>
          <w:szCs w:val="24"/>
          <w:lang w:val="en-AU" w:eastAsia="en-AU"/>
          <w14:ligatures w14:val="standardContextual"/>
        </w:rPr>
        <w:t>Referencing documents</w:t>
      </w:r>
    </w:p>
    <w:p w14:paraId="6A3B3CCE" w14:textId="1E57C9C3" w:rsidR="00BD5D80" w:rsidRDefault="00A13307" w:rsidP="00B202B2">
      <w:pPr>
        <w:spacing w:after="0" w:line="240" w:lineRule="auto"/>
        <w:ind w:left="-3"/>
        <w:contextualSpacing/>
        <w:rPr>
          <w:rFonts w:ascii="Century Gothic" w:hAnsi="Century Gothic"/>
          <w:sz w:val="20"/>
          <w:szCs w:val="20"/>
        </w:rPr>
      </w:pPr>
      <w:r>
        <w:rPr>
          <w:rFonts w:ascii="Century Gothic" w:hAnsi="Century Gothic"/>
          <w:sz w:val="20"/>
          <w:szCs w:val="20"/>
        </w:rPr>
        <w:t>T</w:t>
      </w:r>
      <w:r w:rsidRPr="007C35B0">
        <w:rPr>
          <w:rFonts w:ascii="Century Gothic" w:hAnsi="Century Gothic"/>
          <w:sz w:val="20"/>
          <w:szCs w:val="20"/>
        </w:rPr>
        <w:t xml:space="preserve">he structure and numbering of the ADSP Application Form questions provides the basis for referencing the documents provided as evidence for each question. </w:t>
      </w:r>
    </w:p>
    <w:p w14:paraId="4FE091BB" w14:textId="77777777" w:rsidR="00B202B2" w:rsidRDefault="00B202B2" w:rsidP="00B202B2">
      <w:pPr>
        <w:spacing w:after="0" w:line="240" w:lineRule="auto"/>
        <w:ind w:left="-3"/>
        <w:contextualSpacing/>
        <w:rPr>
          <w:rFonts w:ascii="Century Gothic" w:hAnsi="Century Gothic"/>
          <w:sz w:val="20"/>
          <w:szCs w:val="20"/>
        </w:rPr>
      </w:pPr>
    </w:p>
    <w:p w14:paraId="13BBD15C" w14:textId="67F9839E" w:rsidR="00A13307" w:rsidRDefault="00A13307" w:rsidP="00A13307">
      <w:pPr>
        <w:spacing w:after="0" w:line="240" w:lineRule="auto"/>
        <w:ind w:left="-3"/>
        <w:contextualSpacing/>
        <w:rPr>
          <w:rFonts w:ascii="Century Gothic" w:hAnsi="Century Gothic"/>
          <w:sz w:val="20"/>
          <w:szCs w:val="20"/>
        </w:rPr>
      </w:pPr>
      <w:r w:rsidRPr="007C35B0">
        <w:rPr>
          <w:rFonts w:ascii="Century Gothic" w:hAnsi="Century Gothic"/>
          <w:sz w:val="20"/>
          <w:szCs w:val="20"/>
        </w:rPr>
        <w:t xml:space="preserve">For example, in responding to Q2.1 ‘Tell us about your organisation’s legal structure, including details of whether your whole organisation or part of your organisation will be providing data </w:t>
      </w:r>
      <w:proofErr w:type="gramStart"/>
      <w:r w:rsidRPr="007C35B0">
        <w:rPr>
          <w:rFonts w:ascii="Century Gothic" w:hAnsi="Century Gothic"/>
          <w:sz w:val="20"/>
          <w:szCs w:val="20"/>
        </w:rPr>
        <w:t>services’,</w:t>
      </w:r>
      <w:proofErr w:type="gramEnd"/>
      <w:r w:rsidRPr="007C35B0">
        <w:rPr>
          <w:rFonts w:ascii="Century Gothic" w:hAnsi="Century Gothic"/>
          <w:sz w:val="20"/>
          <w:szCs w:val="20"/>
        </w:rPr>
        <w:t xml:space="preserve"> your organisation’s response may include the following documents in the ADSP Application Form:</w:t>
      </w:r>
      <w:r w:rsidRPr="00A70ECD">
        <w:rPr>
          <w:rFonts w:ascii="Century Gothic" w:hAnsi="Century Gothic"/>
          <w:sz w:val="20"/>
          <w:szCs w:val="20"/>
        </w:rPr>
        <w:t xml:space="preserve"> </w:t>
      </w:r>
    </w:p>
    <w:p w14:paraId="275B7583" w14:textId="77777777" w:rsidR="00A13307" w:rsidRPr="00A70ECD" w:rsidRDefault="00A13307" w:rsidP="00A13307">
      <w:pPr>
        <w:spacing w:after="0" w:line="240" w:lineRule="auto"/>
        <w:ind w:left="-3"/>
        <w:contextualSpacing/>
        <w:rPr>
          <w:rFonts w:ascii="Century Gothic" w:hAnsi="Century Gothic"/>
          <w:sz w:val="20"/>
          <w:szCs w:val="20"/>
        </w:rPr>
      </w:pPr>
    </w:p>
    <w:tbl>
      <w:tblPr>
        <w:tblW w:w="0" w:type="auto"/>
        <w:tblLook w:val="04A0" w:firstRow="1" w:lastRow="0" w:firstColumn="1" w:lastColumn="0" w:noHBand="0" w:noVBand="1"/>
      </w:tblPr>
      <w:tblGrid>
        <w:gridCol w:w="993"/>
        <w:gridCol w:w="7647"/>
      </w:tblGrid>
      <w:tr w:rsidR="00A13307" w:rsidRPr="00A70ECD" w14:paraId="15788C86" w14:textId="77777777" w:rsidTr="00E27A79">
        <w:tc>
          <w:tcPr>
            <w:tcW w:w="993" w:type="dxa"/>
          </w:tcPr>
          <w:p w14:paraId="7AB7FA2E" w14:textId="77777777" w:rsidR="00A13307" w:rsidRPr="00A70ECD" w:rsidRDefault="00A13307" w:rsidP="00E27A79">
            <w:pPr>
              <w:spacing w:after="0" w:line="240" w:lineRule="auto"/>
              <w:contextualSpacing/>
              <w:rPr>
                <w:rFonts w:ascii="Century Gothic" w:hAnsi="Century Gothic"/>
                <w:sz w:val="20"/>
                <w:szCs w:val="20"/>
              </w:rPr>
            </w:pPr>
            <w:r w:rsidRPr="00A70ECD">
              <w:rPr>
                <w:rFonts w:ascii="Century Gothic" w:hAnsi="Century Gothic"/>
                <w:sz w:val="20"/>
                <w:szCs w:val="20"/>
              </w:rPr>
              <w:t xml:space="preserve">Q2_1_A </w:t>
            </w:r>
          </w:p>
        </w:tc>
        <w:tc>
          <w:tcPr>
            <w:tcW w:w="7647" w:type="dxa"/>
          </w:tcPr>
          <w:p w14:paraId="7F059D82" w14:textId="77777777" w:rsidR="00A13307" w:rsidRPr="00A70ECD" w:rsidRDefault="00A13307" w:rsidP="00E27A79">
            <w:pPr>
              <w:spacing w:after="0" w:line="240" w:lineRule="auto"/>
              <w:contextualSpacing/>
              <w:rPr>
                <w:rFonts w:ascii="Century Gothic" w:hAnsi="Century Gothic"/>
                <w:sz w:val="20"/>
                <w:szCs w:val="20"/>
              </w:rPr>
            </w:pPr>
            <w:r w:rsidRPr="00A70ECD">
              <w:rPr>
                <w:rFonts w:ascii="Century Gothic" w:hAnsi="Century Gothic"/>
                <w:sz w:val="20"/>
                <w:szCs w:val="20"/>
              </w:rPr>
              <w:t xml:space="preserve">Summary of legal structure and units providing data services and explanation of relationships between entities associated with this application (Word, pdf) </w:t>
            </w:r>
          </w:p>
        </w:tc>
      </w:tr>
      <w:tr w:rsidR="00A13307" w:rsidRPr="00A70ECD" w14:paraId="0A20018B" w14:textId="77777777" w:rsidTr="00E27A79">
        <w:tc>
          <w:tcPr>
            <w:tcW w:w="993" w:type="dxa"/>
          </w:tcPr>
          <w:p w14:paraId="4CB3B3BD" w14:textId="77777777" w:rsidR="00A13307" w:rsidRPr="00A70ECD" w:rsidRDefault="00A13307" w:rsidP="00E27A79">
            <w:pPr>
              <w:spacing w:after="0" w:line="240" w:lineRule="auto"/>
              <w:contextualSpacing/>
              <w:rPr>
                <w:rFonts w:ascii="Century Gothic" w:hAnsi="Century Gothic"/>
                <w:sz w:val="20"/>
                <w:szCs w:val="20"/>
              </w:rPr>
            </w:pPr>
            <w:r w:rsidRPr="00A70ECD">
              <w:rPr>
                <w:rFonts w:ascii="Century Gothic" w:hAnsi="Century Gothic"/>
                <w:sz w:val="20"/>
                <w:szCs w:val="20"/>
              </w:rPr>
              <w:t xml:space="preserve">Q2_1_B </w:t>
            </w:r>
          </w:p>
        </w:tc>
        <w:tc>
          <w:tcPr>
            <w:tcW w:w="7647" w:type="dxa"/>
          </w:tcPr>
          <w:p w14:paraId="2503494E" w14:textId="0C708EE5" w:rsidR="00A13307" w:rsidRPr="00A70ECD" w:rsidRDefault="00A13307" w:rsidP="00E27A79">
            <w:pPr>
              <w:spacing w:after="0" w:line="240" w:lineRule="auto"/>
              <w:contextualSpacing/>
              <w:rPr>
                <w:rFonts w:ascii="Century Gothic" w:hAnsi="Century Gothic"/>
                <w:sz w:val="20"/>
                <w:szCs w:val="20"/>
              </w:rPr>
            </w:pPr>
            <w:r w:rsidRPr="00A70ECD">
              <w:rPr>
                <w:rFonts w:ascii="Century Gothic" w:hAnsi="Century Gothic"/>
                <w:sz w:val="20"/>
                <w:szCs w:val="20"/>
              </w:rPr>
              <w:t>Corporate Plan 202</w:t>
            </w:r>
            <w:r w:rsidR="004B2775">
              <w:rPr>
                <w:rFonts w:ascii="Century Gothic" w:hAnsi="Century Gothic"/>
                <w:sz w:val="20"/>
                <w:szCs w:val="20"/>
              </w:rPr>
              <w:t>5</w:t>
            </w:r>
            <w:r w:rsidRPr="00A70ECD">
              <w:rPr>
                <w:rFonts w:ascii="Century Gothic" w:hAnsi="Century Gothic"/>
                <w:sz w:val="20"/>
                <w:szCs w:val="20"/>
              </w:rPr>
              <w:t>-2</w:t>
            </w:r>
            <w:r w:rsidR="004B2775">
              <w:rPr>
                <w:rFonts w:ascii="Century Gothic" w:hAnsi="Century Gothic"/>
                <w:sz w:val="20"/>
                <w:szCs w:val="20"/>
              </w:rPr>
              <w:t>6</w:t>
            </w:r>
            <w:r w:rsidRPr="00A70ECD">
              <w:rPr>
                <w:rFonts w:ascii="Century Gothic" w:hAnsi="Century Gothic"/>
                <w:sz w:val="20"/>
                <w:szCs w:val="20"/>
              </w:rPr>
              <w:t xml:space="preserve"> </w:t>
            </w:r>
          </w:p>
        </w:tc>
      </w:tr>
      <w:tr w:rsidR="00A13307" w:rsidRPr="00A70ECD" w14:paraId="5A7EAA93" w14:textId="77777777" w:rsidTr="00E27A79">
        <w:tc>
          <w:tcPr>
            <w:tcW w:w="993" w:type="dxa"/>
          </w:tcPr>
          <w:p w14:paraId="08E7DA8F" w14:textId="77777777" w:rsidR="00A13307" w:rsidRPr="00A70ECD" w:rsidRDefault="00A13307" w:rsidP="00E27A79">
            <w:pPr>
              <w:spacing w:after="0" w:line="240" w:lineRule="auto"/>
              <w:contextualSpacing/>
              <w:rPr>
                <w:rFonts w:ascii="Century Gothic" w:hAnsi="Century Gothic"/>
                <w:sz w:val="20"/>
                <w:szCs w:val="20"/>
              </w:rPr>
            </w:pPr>
            <w:r w:rsidRPr="00A70ECD">
              <w:rPr>
                <w:rFonts w:ascii="Century Gothic" w:hAnsi="Century Gothic"/>
                <w:sz w:val="20"/>
                <w:szCs w:val="20"/>
              </w:rPr>
              <w:t xml:space="preserve">Q2_1_C </w:t>
            </w:r>
          </w:p>
        </w:tc>
        <w:tc>
          <w:tcPr>
            <w:tcW w:w="7647" w:type="dxa"/>
          </w:tcPr>
          <w:p w14:paraId="41B8681B" w14:textId="77777777" w:rsidR="00A13307" w:rsidRPr="00A70ECD" w:rsidRDefault="00A13307" w:rsidP="00E27A79">
            <w:pPr>
              <w:spacing w:after="0" w:line="240" w:lineRule="auto"/>
              <w:contextualSpacing/>
              <w:rPr>
                <w:rFonts w:ascii="Century Gothic" w:hAnsi="Century Gothic"/>
                <w:sz w:val="20"/>
                <w:szCs w:val="20"/>
              </w:rPr>
            </w:pPr>
            <w:r w:rsidRPr="00A70ECD">
              <w:rPr>
                <w:rFonts w:ascii="Century Gothic" w:hAnsi="Century Gothic"/>
                <w:sz w:val="20"/>
                <w:szCs w:val="20"/>
              </w:rPr>
              <w:t xml:space="preserve">Organisation structure for specified unit providing data services </w:t>
            </w:r>
          </w:p>
        </w:tc>
      </w:tr>
      <w:tr w:rsidR="00A13307" w:rsidRPr="00A70ECD" w14:paraId="019B5F19" w14:textId="77777777" w:rsidTr="00E27A79">
        <w:tc>
          <w:tcPr>
            <w:tcW w:w="993" w:type="dxa"/>
          </w:tcPr>
          <w:p w14:paraId="4862B047" w14:textId="77777777" w:rsidR="00A13307" w:rsidRDefault="00A13307" w:rsidP="00E27A79">
            <w:pPr>
              <w:spacing w:after="0" w:line="240" w:lineRule="auto"/>
              <w:contextualSpacing/>
              <w:rPr>
                <w:rFonts w:ascii="Century Gothic" w:hAnsi="Century Gothic"/>
                <w:sz w:val="20"/>
                <w:szCs w:val="20"/>
              </w:rPr>
            </w:pPr>
            <w:r w:rsidRPr="00A70ECD">
              <w:rPr>
                <w:rFonts w:ascii="Century Gothic" w:hAnsi="Century Gothic"/>
                <w:sz w:val="20"/>
                <w:szCs w:val="20"/>
              </w:rPr>
              <w:t>Q2_1_D</w:t>
            </w:r>
          </w:p>
          <w:p w14:paraId="0D117CB2" w14:textId="77777777" w:rsidR="00A13307" w:rsidRPr="00A70ECD" w:rsidRDefault="00A13307" w:rsidP="00E27A79">
            <w:pPr>
              <w:spacing w:after="0" w:line="240" w:lineRule="auto"/>
              <w:contextualSpacing/>
              <w:rPr>
                <w:rFonts w:ascii="Century Gothic" w:hAnsi="Century Gothic"/>
                <w:sz w:val="20"/>
                <w:szCs w:val="20"/>
              </w:rPr>
            </w:pPr>
          </w:p>
        </w:tc>
        <w:tc>
          <w:tcPr>
            <w:tcW w:w="7647" w:type="dxa"/>
          </w:tcPr>
          <w:p w14:paraId="72E97787" w14:textId="77777777" w:rsidR="00A13307" w:rsidRPr="00A70ECD" w:rsidRDefault="00A13307" w:rsidP="00E27A79">
            <w:pPr>
              <w:spacing w:after="0" w:line="240" w:lineRule="auto"/>
              <w:contextualSpacing/>
              <w:rPr>
                <w:rFonts w:ascii="Century Gothic" w:hAnsi="Century Gothic"/>
                <w:sz w:val="20"/>
                <w:szCs w:val="20"/>
              </w:rPr>
            </w:pPr>
            <w:r w:rsidRPr="00A70ECD">
              <w:rPr>
                <w:rFonts w:ascii="Century Gothic" w:hAnsi="Century Gothic"/>
                <w:sz w:val="20"/>
                <w:szCs w:val="20"/>
              </w:rPr>
              <w:t xml:space="preserve">Service agreement for entities associated with providing the data services </w:t>
            </w:r>
          </w:p>
        </w:tc>
      </w:tr>
    </w:tbl>
    <w:p w14:paraId="4C9B20EB" w14:textId="77777777" w:rsidR="00A13307" w:rsidRDefault="00A13307" w:rsidP="00A13307">
      <w:pPr>
        <w:spacing w:after="0" w:line="240" w:lineRule="auto"/>
        <w:contextualSpacing/>
        <w:rPr>
          <w:rFonts w:ascii="Century Gothic" w:hAnsi="Century Gothic"/>
          <w:sz w:val="20"/>
          <w:szCs w:val="20"/>
        </w:rPr>
      </w:pPr>
      <w:r w:rsidRPr="00A70ECD">
        <w:rPr>
          <w:rFonts w:ascii="Century Gothic" w:hAnsi="Century Gothic"/>
          <w:sz w:val="20"/>
          <w:szCs w:val="20"/>
        </w:rPr>
        <w:t xml:space="preserve">Please use the question reference as the prefix to the document name. For example, when submitting the files via Dataplace, they may have the names, correlating to the prefix used in the ADSP Application Form: </w:t>
      </w:r>
    </w:p>
    <w:p w14:paraId="764AB7CD" w14:textId="77777777" w:rsidR="00A13307" w:rsidRPr="00A70ECD" w:rsidRDefault="00A13307" w:rsidP="00A13307">
      <w:pPr>
        <w:spacing w:after="0" w:line="240" w:lineRule="auto"/>
        <w:ind w:left="-3"/>
        <w:contextualSpacing/>
        <w:rPr>
          <w:rFonts w:ascii="Century Gothic" w:hAnsi="Century Gothic"/>
          <w:sz w:val="20"/>
          <w:szCs w:val="20"/>
        </w:rPr>
      </w:pPr>
    </w:p>
    <w:p w14:paraId="2B7A2AE9" w14:textId="77777777" w:rsidR="00A13307" w:rsidRPr="00A70ECD" w:rsidRDefault="00A13307" w:rsidP="00A13307">
      <w:pPr>
        <w:spacing w:after="0" w:line="240" w:lineRule="auto"/>
        <w:ind w:left="732"/>
        <w:contextualSpacing/>
        <w:rPr>
          <w:rFonts w:ascii="Century Gothic" w:hAnsi="Century Gothic"/>
          <w:sz w:val="20"/>
          <w:szCs w:val="20"/>
        </w:rPr>
      </w:pPr>
      <w:r w:rsidRPr="00A70ECD">
        <w:rPr>
          <w:rFonts w:ascii="Century Gothic" w:hAnsi="Century Gothic"/>
          <w:sz w:val="20"/>
          <w:szCs w:val="20"/>
        </w:rPr>
        <w:t xml:space="preserve">Q2_1_A Summary of legal structure.pdf </w:t>
      </w:r>
    </w:p>
    <w:p w14:paraId="08CCF4CE" w14:textId="2BD3AC64" w:rsidR="00A13307" w:rsidRPr="00A70ECD" w:rsidRDefault="00A13307" w:rsidP="00A13307">
      <w:pPr>
        <w:spacing w:after="0" w:line="240" w:lineRule="auto"/>
        <w:ind w:left="732"/>
        <w:contextualSpacing/>
        <w:rPr>
          <w:rFonts w:ascii="Century Gothic" w:hAnsi="Century Gothic"/>
          <w:sz w:val="20"/>
          <w:szCs w:val="20"/>
        </w:rPr>
      </w:pPr>
      <w:r w:rsidRPr="00A70ECD">
        <w:rPr>
          <w:rFonts w:ascii="Century Gothic" w:hAnsi="Century Gothic"/>
          <w:sz w:val="20"/>
          <w:szCs w:val="20"/>
        </w:rPr>
        <w:t>Q2_1_B Corporate Plan 202</w:t>
      </w:r>
      <w:r w:rsidR="004F7A4C">
        <w:rPr>
          <w:rFonts w:ascii="Century Gothic" w:hAnsi="Century Gothic"/>
          <w:sz w:val="20"/>
          <w:szCs w:val="20"/>
        </w:rPr>
        <w:t>5</w:t>
      </w:r>
      <w:r w:rsidRPr="00A70ECD">
        <w:rPr>
          <w:rFonts w:ascii="Century Gothic" w:hAnsi="Century Gothic"/>
          <w:sz w:val="20"/>
          <w:szCs w:val="20"/>
        </w:rPr>
        <w:t xml:space="preserve">.pdf </w:t>
      </w:r>
    </w:p>
    <w:p w14:paraId="39D8333E" w14:textId="654D8A62" w:rsidR="00A13307" w:rsidRPr="00A70ECD" w:rsidRDefault="00A13307" w:rsidP="00A13307">
      <w:pPr>
        <w:spacing w:after="0" w:line="240" w:lineRule="auto"/>
        <w:ind w:left="732"/>
        <w:contextualSpacing/>
        <w:rPr>
          <w:rFonts w:ascii="Century Gothic" w:hAnsi="Century Gothic"/>
          <w:sz w:val="20"/>
          <w:szCs w:val="20"/>
        </w:rPr>
      </w:pPr>
      <w:r w:rsidRPr="00A70ECD">
        <w:rPr>
          <w:rFonts w:ascii="Century Gothic" w:hAnsi="Century Gothic"/>
          <w:sz w:val="20"/>
          <w:szCs w:val="20"/>
        </w:rPr>
        <w:t>Q2_1_C Org structure June 202</w:t>
      </w:r>
      <w:r w:rsidR="00B7171D">
        <w:rPr>
          <w:rFonts w:ascii="Century Gothic" w:hAnsi="Century Gothic"/>
          <w:sz w:val="20"/>
          <w:szCs w:val="20"/>
        </w:rPr>
        <w:t>5</w:t>
      </w:r>
      <w:r w:rsidRPr="00A70ECD">
        <w:rPr>
          <w:rFonts w:ascii="Century Gothic" w:hAnsi="Century Gothic"/>
          <w:sz w:val="20"/>
          <w:szCs w:val="20"/>
        </w:rPr>
        <w:t xml:space="preserve">.docx </w:t>
      </w:r>
    </w:p>
    <w:p w14:paraId="3632920A" w14:textId="77777777" w:rsidR="00A13307" w:rsidRPr="00A70ECD" w:rsidRDefault="00A13307" w:rsidP="00A13307">
      <w:pPr>
        <w:spacing w:after="0" w:line="240" w:lineRule="auto"/>
        <w:ind w:left="732"/>
        <w:contextualSpacing/>
        <w:rPr>
          <w:rFonts w:ascii="Century Gothic" w:hAnsi="Century Gothic"/>
          <w:sz w:val="20"/>
          <w:szCs w:val="20"/>
        </w:rPr>
      </w:pPr>
      <w:r w:rsidRPr="00A70ECD">
        <w:rPr>
          <w:rFonts w:ascii="Century Gothic" w:hAnsi="Century Gothic"/>
          <w:sz w:val="20"/>
          <w:szCs w:val="20"/>
        </w:rPr>
        <w:t xml:space="preserve">Q2_1_D Service agreement with xyz.pdf </w:t>
      </w:r>
    </w:p>
    <w:p w14:paraId="4D194C2B" w14:textId="77777777" w:rsidR="00A13307" w:rsidRDefault="00A13307" w:rsidP="00A13307">
      <w:pPr>
        <w:spacing w:after="0" w:line="240" w:lineRule="auto"/>
        <w:ind w:left="-3"/>
        <w:contextualSpacing/>
        <w:rPr>
          <w:rFonts w:ascii="Century Gothic" w:hAnsi="Century Gothic"/>
          <w:sz w:val="20"/>
          <w:szCs w:val="20"/>
        </w:rPr>
      </w:pPr>
    </w:p>
    <w:p w14:paraId="5E8BF2D9" w14:textId="77777777" w:rsidR="00A13307" w:rsidRPr="00A70ECD" w:rsidRDefault="00A13307" w:rsidP="00A13307">
      <w:pPr>
        <w:spacing w:after="0" w:line="240" w:lineRule="auto"/>
        <w:ind w:left="-3"/>
        <w:contextualSpacing/>
        <w:rPr>
          <w:rFonts w:ascii="Century Gothic" w:hAnsi="Century Gothic"/>
          <w:sz w:val="20"/>
          <w:szCs w:val="20"/>
        </w:rPr>
      </w:pPr>
      <w:r w:rsidRPr="00A70ECD">
        <w:rPr>
          <w:rFonts w:ascii="Century Gothic" w:hAnsi="Century Gothic"/>
          <w:sz w:val="20"/>
          <w:szCs w:val="20"/>
        </w:rPr>
        <w:t xml:space="preserve">Note that where the response to a subsequent question includes reference to a document already included, you may reference the previous question.  </w:t>
      </w:r>
    </w:p>
    <w:p w14:paraId="39F057E2" w14:textId="77777777" w:rsidR="00A13307" w:rsidRDefault="00A13307" w:rsidP="00A13307">
      <w:pPr>
        <w:spacing w:after="0" w:line="240" w:lineRule="auto"/>
        <w:ind w:left="-3"/>
        <w:contextualSpacing/>
        <w:rPr>
          <w:rFonts w:ascii="Century Gothic" w:hAnsi="Century Gothic"/>
          <w:sz w:val="20"/>
          <w:szCs w:val="20"/>
        </w:rPr>
      </w:pPr>
    </w:p>
    <w:p w14:paraId="546845E7" w14:textId="77777777" w:rsidR="00A13307" w:rsidRPr="00A70ECD" w:rsidRDefault="00A13307" w:rsidP="00A13307">
      <w:pPr>
        <w:spacing w:after="0" w:line="240" w:lineRule="auto"/>
        <w:ind w:left="-3"/>
        <w:contextualSpacing/>
        <w:rPr>
          <w:rFonts w:ascii="Century Gothic" w:hAnsi="Century Gothic"/>
          <w:sz w:val="20"/>
          <w:szCs w:val="20"/>
        </w:rPr>
      </w:pPr>
      <w:r w:rsidRPr="00A70ECD">
        <w:rPr>
          <w:rFonts w:ascii="Century Gothic" w:hAnsi="Century Gothic"/>
          <w:sz w:val="20"/>
          <w:szCs w:val="20"/>
        </w:rPr>
        <w:t xml:space="preserve">For example, in responding to Q2.2 ‘Outline any conflicts of interest ……’, the ADSP Application Form may include the following: </w:t>
      </w:r>
    </w:p>
    <w:p w14:paraId="3F4E8FBA" w14:textId="77777777" w:rsidR="00A13307" w:rsidRDefault="00A13307" w:rsidP="00A13307">
      <w:pPr>
        <w:tabs>
          <w:tab w:val="center" w:pos="3002"/>
        </w:tabs>
        <w:spacing w:after="0" w:line="240" w:lineRule="auto"/>
        <w:contextualSpacing/>
        <w:rPr>
          <w:rFonts w:ascii="Century Gothic" w:hAnsi="Century Gothic"/>
          <w:sz w:val="20"/>
          <w:szCs w:val="20"/>
        </w:rPr>
      </w:pPr>
    </w:p>
    <w:p w14:paraId="43ECA01F" w14:textId="77777777" w:rsidR="00A13307" w:rsidRDefault="00A13307" w:rsidP="00A13307">
      <w:pPr>
        <w:tabs>
          <w:tab w:val="center" w:pos="2995"/>
        </w:tabs>
        <w:spacing w:after="0" w:line="240" w:lineRule="auto"/>
        <w:contextualSpacing/>
        <w:rPr>
          <w:rFonts w:ascii="Century Gothic" w:hAnsi="Century Gothic"/>
          <w:sz w:val="20"/>
          <w:szCs w:val="20"/>
        </w:rPr>
      </w:pPr>
      <w:r w:rsidRPr="00A70ECD">
        <w:rPr>
          <w:rFonts w:ascii="Century Gothic" w:hAnsi="Century Gothic"/>
          <w:sz w:val="20"/>
          <w:szCs w:val="20"/>
        </w:rPr>
        <w:t xml:space="preserve">Q2_2_A </w:t>
      </w:r>
      <w:r w:rsidRPr="00A70ECD">
        <w:rPr>
          <w:rFonts w:ascii="Century Gothic" w:hAnsi="Century Gothic"/>
          <w:sz w:val="20"/>
          <w:szCs w:val="20"/>
        </w:rPr>
        <w:tab/>
        <w:t xml:space="preserve">Statement about conflicts of interest </w:t>
      </w:r>
    </w:p>
    <w:p w14:paraId="67C79F06" w14:textId="77777777" w:rsidR="00A13307" w:rsidRPr="00A70ECD" w:rsidRDefault="00A13307" w:rsidP="00A13307">
      <w:pPr>
        <w:tabs>
          <w:tab w:val="center" w:pos="2995"/>
        </w:tabs>
        <w:spacing w:after="0" w:line="240" w:lineRule="auto"/>
        <w:contextualSpacing/>
        <w:rPr>
          <w:rFonts w:ascii="Century Gothic" w:hAnsi="Century Gothic"/>
          <w:sz w:val="20"/>
          <w:szCs w:val="20"/>
        </w:rPr>
      </w:pPr>
      <w:r w:rsidRPr="00A70ECD">
        <w:rPr>
          <w:rFonts w:ascii="Century Gothic" w:hAnsi="Century Gothic"/>
          <w:sz w:val="20"/>
          <w:szCs w:val="20"/>
        </w:rPr>
        <w:t xml:space="preserve">Q2_2_B </w:t>
      </w:r>
      <w:r w:rsidRPr="00A70ECD">
        <w:rPr>
          <w:rFonts w:ascii="Century Gothic" w:hAnsi="Century Gothic"/>
          <w:sz w:val="20"/>
          <w:szCs w:val="20"/>
        </w:rPr>
        <w:tab/>
        <w:t xml:space="preserve">Q2_1_D Service agreement with XYZ </w:t>
      </w:r>
    </w:p>
    <w:p w14:paraId="702C9A3E" w14:textId="77777777" w:rsidR="00A13307" w:rsidRDefault="00A13307" w:rsidP="00A13307">
      <w:pPr>
        <w:spacing w:after="0" w:line="240" w:lineRule="auto"/>
        <w:ind w:left="-3"/>
        <w:contextualSpacing/>
        <w:rPr>
          <w:rFonts w:ascii="Century Gothic" w:hAnsi="Century Gothic"/>
          <w:sz w:val="20"/>
          <w:szCs w:val="20"/>
        </w:rPr>
      </w:pPr>
    </w:p>
    <w:p w14:paraId="7A264065" w14:textId="77777777" w:rsidR="00A13307" w:rsidRPr="00A70ECD" w:rsidRDefault="00A13307" w:rsidP="00A13307">
      <w:pPr>
        <w:spacing w:after="0" w:line="240" w:lineRule="auto"/>
        <w:ind w:left="-3"/>
        <w:contextualSpacing/>
        <w:rPr>
          <w:rFonts w:ascii="Century Gothic" w:hAnsi="Century Gothic"/>
          <w:sz w:val="20"/>
          <w:szCs w:val="20"/>
        </w:rPr>
      </w:pPr>
      <w:r w:rsidRPr="00A70ECD">
        <w:rPr>
          <w:rFonts w:ascii="Century Gothic" w:hAnsi="Century Gothic"/>
          <w:sz w:val="20"/>
          <w:szCs w:val="20"/>
        </w:rPr>
        <w:t xml:space="preserve">In the event of documents having the same name, we request that you amend the document titles to avoid potential for confusion. </w:t>
      </w:r>
    </w:p>
    <w:p w14:paraId="2C82E2BB" w14:textId="77777777" w:rsidR="00B202B2" w:rsidRDefault="00B202B2" w:rsidP="00136616">
      <w:pPr>
        <w:spacing w:after="0" w:line="240" w:lineRule="auto"/>
        <w:contextualSpacing/>
        <w:rPr>
          <w:rFonts w:ascii="Century Gothic" w:hAnsi="Century Gothic"/>
          <w:sz w:val="20"/>
          <w:szCs w:val="20"/>
        </w:rPr>
      </w:pPr>
    </w:p>
    <w:p w14:paraId="04EFD1A2" w14:textId="77777777" w:rsidR="00A13307" w:rsidRPr="00A70ECD" w:rsidRDefault="00A13307" w:rsidP="00A13307">
      <w:pPr>
        <w:spacing w:after="0" w:line="240" w:lineRule="auto"/>
        <w:ind w:left="-3"/>
        <w:contextualSpacing/>
        <w:rPr>
          <w:rFonts w:ascii="Century Gothic" w:hAnsi="Century Gothic"/>
          <w:sz w:val="20"/>
          <w:szCs w:val="20"/>
        </w:rPr>
      </w:pPr>
      <w:r w:rsidRPr="00A70ECD">
        <w:rPr>
          <w:rFonts w:ascii="Century Gothic" w:hAnsi="Century Gothic"/>
          <w:sz w:val="20"/>
          <w:szCs w:val="20"/>
        </w:rPr>
        <w:t xml:space="preserve">The ADSP Application Form that is completed and prepared for submission should be in pdf or Word format, with the following prefix: </w:t>
      </w:r>
    </w:p>
    <w:p w14:paraId="7F49F509" w14:textId="77777777" w:rsidR="00A13307" w:rsidRDefault="00A13307" w:rsidP="00A13307">
      <w:pPr>
        <w:spacing w:after="0" w:line="240" w:lineRule="auto"/>
        <w:ind w:left="723"/>
        <w:contextualSpacing/>
        <w:rPr>
          <w:rFonts w:ascii="Century Gothic" w:hAnsi="Century Gothic"/>
          <w:sz w:val="20"/>
          <w:szCs w:val="20"/>
        </w:rPr>
      </w:pPr>
    </w:p>
    <w:p w14:paraId="534A5B85" w14:textId="77777777" w:rsidR="00A13307" w:rsidRPr="00A70ECD" w:rsidRDefault="00A13307" w:rsidP="00A13307">
      <w:pPr>
        <w:spacing w:after="0" w:line="240" w:lineRule="auto"/>
        <w:ind w:left="723"/>
        <w:contextualSpacing/>
        <w:rPr>
          <w:rFonts w:ascii="Century Gothic" w:hAnsi="Century Gothic"/>
          <w:sz w:val="20"/>
          <w:szCs w:val="20"/>
        </w:rPr>
      </w:pPr>
      <w:proofErr w:type="spellStart"/>
      <w:r w:rsidRPr="00A70ECD">
        <w:rPr>
          <w:rFonts w:ascii="Century Gothic" w:hAnsi="Century Gothic"/>
          <w:sz w:val="20"/>
          <w:szCs w:val="20"/>
        </w:rPr>
        <w:t>ADSP_Application_</w:t>
      </w:r>
      <w:r w:rsidRPr="00A70ECD">
        <w:rPr>
          <w:rFonts w:ascii="Century Gothic" w:hAnsi="Century Gothic"/>
          <w:i/>
          <w:sz w:val="20"/>
          <w:szCs w:val="20"/>
        </w:rPr>
        <w:t>name</w:t>
      </w:r>
      <w:proofErr w:type="spellEnd"/>
      <w:r w:rsidRPr="00A70ECD">
        <w:rPr>
          <w:rFonts w:ascii="Century Gothic" w:hAnsi="Century Gothic"/>
          <w:i/>
          <w:sz w:val="20"/>
          <w:szCs w:val="20"/>
        </w:rPr>
        <w:t xml:space="preserve"> of </w:t>
      </w:r>
      <w:proofErr w:type="spellStart"/>
      <w:r w:rsidRPr="00A70ECD">
        <w:rPr>
          <w:rFonts w:ascii="Century Gothic" w:hAnsi="Century Gothic"/>
          <w:i/>
          <w:sz w:val="20"/>
          <w:szCs w:val="20"/>
        </w:rPr>
        <w:t>organisation_month_year</w:t>
      </w:r>
      <w:proofErr w:type="spellEnd"/>
      <w:r w:rsidRPr="00A70ECD">
        <w:rPr>
          <w:rFonts w:ascii="Century Gothic" w:hAnsi="Century Gothic"/>
          <w:sz w:val="20"/>
          <w:szCs w:val="20"/>
        </w:rPr>
        <w:t xml:space="preserve"> </w:t>
      </w:r>
    </w:p>
    <w:p w14:paraId="66A5E3E4" w14:textId="77777777" w:rsidR="00A13307" w:rsidRDefault="00A13307" w:rsidP="00A13307">
      <w:pPr>
        <w:pStyle w:val="Heading3"/>
        <w:spacing w:before="0" w:line="240" w:lineRule="auto"/>
        <w:contextualSpacing/>
        <w:rPr>
          <w:rFonts w:ascii="Century Gothic" w:eastAsia="Century Gothic" w:hAnsi="Century Gothic" w:cs="Century Gothic"/>
          <w:bCs/>
          <w:color w:val="0E1855"/>
          <w:kern w:val="2"/>
          <w:sz w:val="20"/>
          <w:szCs w:val="24"/>
          <w:lang w:val="en-AU" w:eastAsia="en-AU"/>
          <w14:ligatures w14:val="standardContextual"/>
        </w:rPr>
      </w:pPr>
    </w:p>
    <w:p w14:paraId="6A2CE7F3" w14:textId="77777777" w:rsidR="00136616" w:rsidRDefault="00136616"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p>
    <w:p w14:paraId="2C7BD9CD" w14:textId="77777777" w:rsidR="00136616" w:rsidRDefault="00136616"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p>
    <w:p w14:paraId="30F7C8AE" w14:textId="77777777" w:rsidR="00136616" w:rsidRDefault="00136616"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p>
    <w:p w14:paraId="587B068F" w14:textId="77777777" w:rsidR="00136616" w:rsidRDefault="00136616"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p>
    <w:p w14:paraId="52EC7B07" w14:textId="77777777" w:rsidR="00136616" w:rsidRDefault="00136616"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p>
    <w:p w14:paraId="796B3AE2" w14:textId="77777777" w:rsidR="00136616" w:rsidRDefault="00136616"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p>
    <w:p w14:paraId="324152AD" w14:textId="77777777" w:rsidR="00136616" w:rsidRDefault="00136616"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p>
    <w:p w14:paraId="05249539" w14:textId="77777777" w:rsidR="00A13307" w:rsidRPr="00B5627F" w:rsidRDefault="00A13307" w:rsidP="00A13307">
      <w:pPr>
        <w:pStyle w:val="Heading3"/>
        <w:spacing w:before="0" w:line="240" w:lineRule="auto"/>
        <w:contextualSpacing/>
        <w:rPr>
          <w:rFonts w:ascii="Century Gothic" w:eastAsia="Century Gothic" w:hAnsi="Century Gothic" w:cs="Century Gothic"/>
          <w:b/>
          <w:bCs/>
          <w:color w:val="0E1855"/>
          <w:kern w:val="2"/>
          <w:sz w:val="20"/>
          <w:szCs w:val="24"/>
          <w:lang w:val="en-AU" w:eastAsia="en-AU"/>
          <w14:ligatures w14:val="standardContextual"/>
        </w:rPr>
      </w:pPr>
      <w:r w:rsidRPr="00B5627F">
        <w:rPr>
          <w:rFonts w:ascii="Century Gothic" w:eastAsia="Century Gothic" w:hAnsi="Century Gothic" w:cs="Century Gothic"/>
          <w:b/>
          <w:bCs/>
          <w:color w:val="0E1855"/>
          <w:kern w:val="2"/>
          <w:sz w:val="20"/>
          <w:szCs w:val="24"/>
          <w:lang w:val="en-AU" w:eastAsia="en-AU"/>
          <w14:ligatures w14:val="standardContextual"/>
        </w:rPr>
        <w:t>Completing the ADSP Application Form</w:t>
      </w:r>
    </w:p>
    <w:p w14:paraId="78B0DD06" w14:textId="402415B1" w:rsidR="00553DB8" w:rsidRPr="00244538" w:rsidRDefault="00A13307" w:rsidP="00966915">
      <w:pPr>
        <w:spacing w:after="120" w:line="259" w:lineRule="auto"/>
        <w:ind w:left="-3"/>
        <w:contextualSpacing/>
        <w:rPr>
          <w:rFonts w:ascii="Century Gothic" w:hAnsi="Century Gothic"/>
          <w:sz w:val="20"/>
          <w:szCs w:val="20"/>
        </w:rPr>
      </w:pPr>
      <w:r>
        <w:rPr>
          <w:rFonts w:ascii="Century Gothic" w:hAnsi="Century Gothic"/>
          <w:sz w:val="20"/>
          <w:szCs w:val="20"/>
        </w:rPr>
        <w:t>T</w:t>
      </w:r>
      <w:r w:rsidRPr="007C35B0">
        <w:rPr>
          <w:rFonts w:ascii="Century Gothic" w:hAnsi="Century Gothic"/>
          <w:sz w:val="20"/>
          <w:szCs w:val="20"/>
        </w:rPr>
        <w:t>he ADSP Application Form must have al</w:t>
      </w:r>
      <w:r w:rsidRPr="00042C75">
        <w:rPr>
          <w:rFonts w:ascii="Century Gothic" w:hAnsi="Century Gothic"/>
          <w:sz w:val="20"/>
          <w:szCs w:val="20"/>
        </w:rPr>
        <w:t xml:space="preserve">l response fields completed and include all referenced documents for each question. </w:t>
      </w:r>
      <w:r w:rsidR="00553DB8" w:rsidRPr="00042C75">
        <w:rPr>
          <w:rFonts w:ascii="Century Gothic" w:eastAsiaTheme="majorEastAsia" w:hAnsi="Century Gothic" w:cstheme="majorBidi"/>
          <w:sz w:val="20"/>
          <w:szCs w:val="20"/>
          <w:lang w:val="en-AU"/>
        </w:rPr>
        <w:t xml:space="preserve">Include information </w:t>
      </w:r>
      <w:r w:rsidR="009F4473">
        <w:rPr>
          <w:rFonts w:ascii="Century Gothic" w:eastAsiaTheme="majorEastAsia" w:hAnsi="Century Gothic" w:cstheme="majorBidi"/>
          <w:sz w:val="20"/>
          <w:szCs w:val="20"/>
          <w:lang w:val="en-AU"/>
        </w:rPr>
        <w:t>on the use of</w:t>
      </w:r>
      <w:r w:rsidR="00553DB8" w:rsidRPr="00042C75">
        <w:rPr>
          <w:rFonts w:ascii="Century Gothic" w:eastAsiaTheme="majorEastAsia" w:hAnsi="Century Gothic" w:cstheme="majorBidi"/>
          <w:sz w:val="20"/>
          <w:szCs w:val="20"/>
          <w:lang w:val="en-AU"/>
        </w:rPr>
        <w:t xml:space="preserve"> </w:t>
      </w:r>
      <w:r w:rsidR="00C57C22" w:rsidRPr="00042C75">
        <w:rPr>
          <w:rFonts w:ascii="Century Gothic" w:eastAsiaTheme="majorEastAsia" w:hAnsi="Century Gothic" w:cstheme="majorBidi"/>
          <w:sz w:val="20"/>
          <w:szCs w:val="20"/>
          <w:lang w:val="en-AU"/>
        </w:rPr>
        <w:t>A</w:t>
      </w:r>
      <w:r w:rsidR="00C57C22">
        <w:rPr>
          <w:rFonts w:ascii="Century Gothic" w:eastAsiaTheme="majorEastAsia" w:hAnsi="Century Gothic" w:cstheme="majorBidi"/>
          <w:sz w:val="20"/>
          <w:szCs w:val="20"/>
          <w:lang w:val="en-AU"/>
        </w:rPr>
        <w:t xml:space="preserve">rtificial </w:t>
      </w:r>
      <w:r w:rsidR="00553DB8" w:rsidRPr="00042C75">
        <w:rPr>
          <w:rFonts w:ascii="Century Gothic" w:eastAsiaTheme="majorEastAsia" w:hAnsi="Century Gothic" w:cstheme="majorBidi"/>
          <w:sz w:val="20"/>
          <w:szCs w:val="20"/>
          <w:lang w:val="en-AU"/>
        </w:rPr>
        <w:t>I</w:t>
      </w:r>
      <w:r w:rsidR="00C57C22">
        <w:rPr>
          <w:rFonts w:ascii="Century Gothic" w:eastAsiaTheme="majorEastAsia" w:hAnsi="Century Gothic" w:cstheme="majorBidi"/>
          <w:sz w:val="20"/>
          <w:szCs w:val="20"/>
          <w:lang w:val="en-AU"/>
        </w:rPr>
        <w:t>ntelligence</w:t>
      </w:r>
      <w:r w:rsidR="009F4473">
        <w:rPr>
          <w:rFonts w:ascii="Century Gothic" w:eastAsiaTheme="majorEastAsia" w:hAnsi="Century Gothic" w:cstheme="majorBidi"/>
          <w:sz w:val="20"/>
          <w:szCs w:val="20"/>
          <w:lang w:val="en-AU"/>
        </w:rPr>
        <w:t xml:space="preserve"> </w:t>
      </w:r>
      <w:r w:rsidR="00C57C22">
        <w:rPr>
          <w:rFonts w:ascii="Century Gothic" w:eastAsiaTheme="majorEastAsia" w:hAnsi="Century Gothic" w:cstheme="majorBidi"/>
          <w:sz w:val="20"/>
          <w:szCs w:val="20"/>
          <w:lang w:val="en-AU"/>
        </w:rPr>
        <w:t>(AI)</w:t>
      </w:r>
      <w:r w:rsidR="00553DB8" w:rsidRPr="00042C75">
        <w:rPr>
          <w:rFonts w:ascii="Century Gothic" w:eastAsiaTheme="majorEastAsia" w:hAnsi="Century Gothic" w:cstheme="majorBidi"/>
          <w:sz w:val="20"/>
          <w:szCs w:val="20"/>
          <w:lang w:val="en-AU"/>
        </w:rPr>
        <w:t>, proportionate to its scale and complexity.</w:t>
      </w:r>
    </w:p>
    <w:p w14:paraId="4E26F1DA" w14:textId="77777777" w:rsidR="00A13307" w:rsidRDefault="00A13307" w:rsidP="00966915">
      <w:pPr>
        <w:spacing w:after="120" w:line="259" w:lineRule="auto"/>
        <w:contextualSpacing/>
        <w:rPr>
          <w:rFonts w:ascii="Century Gothic" w:hAnsi="Century Gothic"/>
          <w:sz w:val="20"/>
          <w:szCs w:val="20"/>
        </w:rPr>
      </w:pPr>
    </w:p>
    <w:p w14:paraId="27FDF322" w14:textId="4AD50507" w:rsidR="00A13307" w:rsidRDefault="00A13307" w:rsidP="00966915">
      <w:pPr>
        <w:spacing w:after="120" w:line="259" w:lineRule="auto"/>
        <w:ind w:left="-3"/>
        <w:contextualSpacing/>
        <w:rPr>
          <w:rFonts w:ascii="Century Gothic" w:hAnsi="Century Gothic"/>
          <w:sz w:val="20"/>
          <w:szCs w:val="20"/>
        </w:rPr>
      </w:pPr>
      <w:r w:rsidRPr="007C35B0">
        <w:rPr>
          <w:rFonts w:ascii="Century Gothic" w:hAnsi="Century Gothic"/>
          <w:sz w:val="20"/>
          <w:szCs w:val="20"/>
        </w:rPr>
        <w:t xml:space="preserve">Please ensure the Authorised Officer has signed the application form. Applications may only be submitted by an authorised officer as defined in the Act (section 137). </w:t>
      </w:r>
    </w:p>
    <w:p w14:paraId="39DD63F9" w14:textId="77777777" w:rsidR="00BD5D80" w:rsidRDefault="00BD5D80" w:rsidP="00A13307">
      <w:pPr>
        <w:pStyle w:val="Heading2"/>
        <w:spacing w:before="0" w:line="240" w:lineRule="auto"/>
        <w:contextualSpacing/>
        <w:rPr>
          <w:rFonts w:ascii="Century Gothic" w:hAnsi="Century Gothic"/>
          <w:color w:val="auto"/>
          <w:sz w:val="20"/>
          <w:szCs w:val="20"/>
        </w:rPr>
      </w:pPr>
    </w:p>
    <w:p w14:paraId="54652569" w14:textId="3213BA43" w:rsidR="00A13307" w:rsidRPr="00BD5D80" w:rsidRDefault="00A13307" w:rsidP="00A13307">
      <w:pPr>
        <w:pStyle w:val="Heading2"/>
        <w:spacing w:before="0" w:line="240" w:lineRule="auto"/>
        <w:contextualSpacing/>
        <w:rPr>
          <w:rFonts w:ascii="Century Gothic" w:eastAsia="Century Gothic" w:hAnsi="Century Gothic" w:cs="Century Gothic"/>
          <w:b/>
          <w:bCs/>
          <w:color w:val="000000"/>
          <w:kern w:val="2"/>
          <w:sz w:val="20"/>
          <w:szCs w:val="24"/>
          <w:lang w:val="en-AU" w:eastAsia="en-AU"/>
          <w14:ligatures w14:val="standardContextual"/>
        </w:rPr>
      </w:pPr>
      <w:r w:rsidRPr="00BD5D80">
        <w:rPr>
          <w:rFonts w:ascii="Century Gothic" w:hAnsi="Century Gothic"/>
          <w:b/>
          <w:bCs/>
          <w:color w:val="auto"/>
          <w:sz w:val="20"/>
          <w:szCs w:val="20"/>
        </w:rPr>
        <w:t xml:space="preserve">4. </w:t>
      </w:r>
      <w:r w:rsidRPr="00BD5D80">
        <w:rPr>
          <w:rFonts w:ascii="Century Gothic" w:eastAsia="Century Gothic" w:hAnsi="Century Gothic" w:cs="Century Gothic"/>
          <w:b/>
          <w:bCs/>
          <w:color w:val="auto"/>
          <w:kern w:val="2"/>
          <w:sz w:val="20"/>
          <w:szCs w:val="24"/>
          <w:lang w:val="en-AU" w:eastAsia="en-AU"/>
          <w14:ligatures w14:val="standardContextual"/>
        </w:rPr>
        <w:t xml:space="preserve">Submit </w:t>
      </w:r>
      <w:r w:rsidRPr="00BD5D80">
        <w:rPr>
          <w:rFonts w:ascii="Century Gothic" w:eastAsia="Century Gothic" w:hAnsi="Century Gothic" w:cs="Century Gothic"/>
          <w:b/>
          <w:bCs/>
          <w:color w:val="000000"/>
          <w:kern w:val="2"/>
          <w:sz w:val="20"/>
          <w:szCs w:val="24"/>
          <w:lang w:val="en-AU" w:eastAsia="en-AU"/>
          <w14:ligatures w14:val="standardContextual"/>
        </w:rPr>
        <w:t>your application via Dataplace</w:t>
      </w:r>
    </w:p>
    <w:p w14:paraId="4759009D" w14:textId="77777777" w:rsidR="00A13307" w:rsidRPr="00A70ECD" w:rsidRDefault="00A13307" w:rsidP="00A13307">
      <w:pPr>
        <w:spacing w:after="0" w:line="240" w:lineRule="auto"/>
        <w:ind w:left="-3"/>
        <w:contextualSpacing/>
        <w:rPr>
          <w:rFonts w:ascii="Century Gothic" w:hAnsi="Century Gothic"/>
          <w:sz w:val="20"/>
          <w:szCs w:val="20"/>
        </w:rPr>
      </w:pPr>
      <w:r w:rsidRPr="00A70ECD">
        <w:rPr>
          <w:rFonts w:ascii="Century Gothic" w:hAnsi="Century Gothic"/>
          <w:sz w:val="20"/>
          <w:szCs w:val="20"/>
        </w:rPr>
        <w:t>Log</w:t>
      </w:r>
      <w:r>
        <w:rPr>
          <w:rFonts w:ascii="Century Gothic" w:hAnsi="Century Gothic"/>
          <w:sz w:val="20"/>
          <w:szCs w:val="20"/>
        </w:rPr>
        <w:t xml:space="preserve"> </w:t>
      </w:r>
      <w:r w:rsidRPr="00A70ECD">
        <w:rPr>
          <w:rFonts w:ascii="Century Gothic" w:hAnsi="Century Gothic"/>
          <w:sz w:val="20"/>
          <w:szCs w:val="20"/>
        </w:rPr>
        <w:t xml:space="preserve">into Dataplace and navigate to the accreditation page. The organisation details are prefilled in Dataplace from the Australian Business Register. You will need to check this against details provided in the ADSP Application Form. </w:t>
      </w:r>
    </w:p>
    <w:p w14:paraId="3C796E36" w14:textId="77777777" w:rsidR="00A13307" w:rsidRDefault="00A13307" w:rsidP="00A13307">
      <w:pPr>
        <w:spacing w:after="0" w:line="240" w:lineRule="auto"/>
        <w:ind w:left="-3"/>
        <w:contextualSpacing/>
        <w:rPr>
          <w:rFonts w:ascii="Century Gothic" w:hAnsi="Century Gothic"/>
          <w:sz w:val="20"/>
          <w:szCs w:val="20"/>
        </w:rPr>
      </w:pPr>
    </w:p>
    <w:p w14:paraId="1985EC08" w14:textId="77777777" w:rsidR="00A13307" w:rsidRPr="00D114E1" w:rsidRDefault="00A13307" w:rsidP="00A13307">
      <w:pPr>
        <w:spacing w:after="0" w:line="240" w:lineRule="auto"/>
        <w:ind w:left="-3"/>
        <w:contextualSpacing/>
        <w:rPr>
          <w:rFonts w:ascii="Century Gothic" w:hAnsi="Century Gothic"/>
          <w:i/>
          <w:sz w:val="20"/>
          <w:szCs w:val="20"/>
        </w:rPr>
      </w:pPr>
      <w:r w:rsidRPr="00A70ECD">
        <w:rPr>
          <w:rFonts w:ascii="Century Gothic" w:hAnsi="Century Gothic"/>
          <w:sz w:val="20"/>
          <w:szCs w:val="20"/>
        </w:rPr>
        <w:t>Upload the application form and evidence documents into the document window.</w:t>
      </w:r>
      <w:r w:rsidRPr="00A70ECD">
        <w:rPr>
          <w:rFonts w:ascii="Century Gothic" w:hAnsi="Century Gothic"/>
          <w:i/>
          <w:sz w:val="20"/>
          <w:szCs w:val="20"/>
        </w:rPr>
        <w:t xml:space="preserve"> </w:t>
      </w:r>
      <w:r w:rsidRPr="00A70ECD">
        <w:rPr>
          <w:rFonts w:ascii="Century Gothic" w:hAnsi="Century Gothic"/>
          <w:sz w:val="20"/>
          <w:szCs w:val="20"/>
        </w:rPr>
        <w:t>Dataplace will auto save your uploaded files, however we recommend uploading all documents in one session.</w:t>
      </w:r>
    </w:p>
    <w:p w14:paraId="41BC9D49" w14:textId="77777777" w:rsidR="00A13307" w:rsidRDefault="00A13307" w:rsidP="00A13307">
      <w:pPr>
        <w:spacing w:after="0" w:line="240" w:lineRule="auto"/>
        <w:ind w:left="-3"/>
        <w:contextualSpacing/>
        <w:rPr>
          <w:rFonts w:ascii="Century Gothic" w:hAnsi="Century Gothic"/>
          <w:sz w:val="20"/>
          <w:szCs w:val="20"/>
        </w:rPr>
      </w:pPr>
    </w:p>
    <w:p w14:paraId="7BEAE410" w14:textId="77777777" w:rsidR="00A13307" w:rsidRDefault="00A13307" w:rsidP="00A13307">
      <w:pPr>
        <w:spacing w:after="0" w:line="240" w:lineRule="auto"/>
        <w:ind w:left="-3"/>
        <w:contextualSpacing/>
        <w:rPr>
          <w:rFonts w:ascii="Century Gothic" w:hAnsi="Century Gothic"/>
          <w:sz w:val="20"/>
          <w:szCs w:val="20"/>
        </w:rPr>
      </w:pPr>
      <w:r w:rsidRPr="00A70ECD">
        <w:rPr>
          <w:rFonts w:ascii="Century Gothic" w:hAnsi="Century Gothic"/>
          <w:sz w:val="20"/>
          <w:szCs w:val="20"/>
        </w:rPr>
        <w:t>The first person in your organisation to start the Dataplace ADSP application will be the only person who can access the application and upload documents. Once the</w:t>
      </w:r>
      <w:r>
        <w:rPr>
          <w:rFonts w:ascii="Century Gothic" w:hAnsi="Century Gothic"/>
          <w:sz w:val="20"/>
          <w:szCs w:val="20"/>
        </w:rPr>
        <w:t xml:space="preserve"> </w:t>
      </w:r>
      <w:r w:rsidRPr="00A70ECD">
        <w:rPr>
          <w:rFonts w:ascii="Century Gothic" w:hAnsi="Century Gothic"/>
          <w:sz w:val="20"/>
          <w:szCs w:val="20"/>
        </w:rPr>
        <w:t>application is submitted, it cannot be edited or changed. Therefore, it is important to have ALL documents ready in advance of starting the application on Dataplace</w:t>
      </w:r>
    </w:p>
    <w:p w14:paraId="7D3C4540" w14:textId="77777777" w:rsidR="00A13307" w:rsidRDefault="00A13307" w:rsidP="00A13307">
      <w:pPr>
        <w:spacing w:after="0" w:line="240" w:lineRule="auto"/>
        <w:ind w:left="-3"/>
        <w:contextualSpacing/>
        <w:rPr>
          <w:rFonts w:ascii="Century Gothic" w:hAnsi="Century Gothic"/>
          <w:sz w:val="20"/>
          <w:szCs w:val="20"/>
        </w:rPr>
      </w:pPr>
    </w:p>
    <w:p w14:paraId="1A728157" w14:textId="2A71C990" w:rsidR="00A13307" w:rsidRPr="00BD5D80" w:rsidRDefault="00A13307" w:rsidP="00BD5D80">
      <w:pPr>
        <w:spacing w:after="0" w:line="240" w:lineRule="auto"/>
        <w:ind w:left="-3"/>
        <w:contextualSpacing/>
        <w:rPr>
          <w:rFonts w:ascii="Century Gothic" w:hAnsi="Century Gothic"/>
          <w:sz w:val="20"/>
          <w:szCs w:val="20"/>
        </w:rPr>
      </w:pPr>
      <w:r w:rsidRPr="00AE33A4">
        <w:rPr>
          <w:rFonts w:ascii="Century Gothic" w:hAnsi="Century Gothic"/>
          <w:sz w:val="20"/>
          <w:szCs w:val="20"/>
        </w:rPr>
        <w:t xml:space="preserve">When all documents have been uploaded, submit the application. </w:t>
      </w:r>
    </w:p>
    <w:p w14:paraId="35D89390" w14:textId="77777777" w:rsidR="00A13307" w:rsidRPr="00BD5D80" w:rsidRDefault="00A13307" w:rsidP="00A13307">
      <w:pPr>
        <w:pStyle w:val="Heading2"/>
        <w:spacing w:before="0" w:line="240" w:lineRule="auto"/>
        <w:contextualSpacing/>
        <w:rPr>
          <w:rFonts w:ascii="Century Gothic" w:eastAsia="Century Gothic" w:hAnsi="Century Gothic" w:cs="Century Gothic"/>
          <w:b/>
          <w:bCs/>
          <w:color w:val="000000"/>
          <w:kern w:val="2"/>
          <w:sz w:val="20"/>
          <w:szCs w:val="24"/>
          <w:lang w:val="en-AU" w:eastAsia="en-AU"/>
          <w14:ligatures w14:val="standardContextual"/>
        </w:rPr>
      </w:pPr>
    </w:p>
    <w:p w14:paraId="50A1D48D" w14:textId="77777777" w:rsidR="00A13307" w:rsidRPr="00CC458A" w:rsidRDefault="00A13307" w:rsidP="00A13307">
      <w:pPr>
        <w:pStyle w:val="Heading2"/>
        <w:spacing w:before="0" w:line="240" w:lineRule="auto"/>
        <w:contextualSpacing/>
        <w:rPr>
          <w:rFonts w:ascii="Century Gothic" w:hAnsi="Century Gothic"/>
          <w:b/>
          <w:bCs/>
          <w:color w:val="auto"/>
          <w:sz w:val="20"/>
          <w:szCs w:val="20"/>
        </w:rPr>
      </w:pPr>
      <w:r w:rsidRPr="00CC458A">
        <w:rPr>
          <w:rFonts w:ascii="Century Gothic" w:hAnsi="Century Gothic"/>
          <w:b/>
          <w:bCs/>
          <w:color w:val="auto"/>
          <w:sz w:val="20"/>
          <w:szCs w:val="20"/>
        </w:rPr>
        <w:t>5. ONDC acknowledgement of application</w:t>
      </w:r>
    </w:p>
    <w:p w14:paraId="7828645E" w14:textId="044F7379" w:rsidR="00A13307" w:rsidRPr="00A70ECD" w:rsidRDefault="00A13307" w:rsidP="00CC458A">
      <w:pPr>
        <w:spacing w:after="0" w:line="240" w:lineRule="auto"/>
        <w:contextualSpacing/>
        <w:rPr>
          <w:rFonts w:ascii="Century Gothic" w:hAnsi="Century Gothic"/>
          <w:sz w:val="20"/>
          <w:szCs w:val="20"/>
        </w:rPr>
      </w:pPr>
      <w:r w:rsidRPr="00A70ECD">
        <w:rPr>
          <w:rFonts w:ascii="Century Gothic" w:hAnsi="Century Gothic"/>
          <w:sz w:val="20"/>
          <w:szCs w:val="20"/>
        </w:rPr>
        <w:t xml:space="preserve">A confirmation email will be sent to the application </w:t>
      </w:r>
      <w:r w:rsidR="00BD5D80" w:rsidRPr="00A70ECD">
        <w:rPr>
          <w:rFonts w:ascii="Century Gothic" w:hAnsi="Century Gothic"/>
          <w:sz w:val="20"/>
          <w:szCs w:val="20"/>
        </w:rPr>
        <w:t>coordinator</w:t>
      </w:r>
      <w:r w:rsidRPr="00A70ECD">
        <w:rPr>
          <w:rFonts w:ascii="Century Gothic" w:hAnsi="Century Gothic"/>
          <w:sz w:val="20"/>
          <w:szCs w:val="20"/>
        </w:rPr>
        <w:t xml:space="preserve"> identified in the ADSP Application Form. This will include a contact method for your application.  </w:t>
      </w:r>
    </w:p>
    <w:p w14:paraId="409F5BD1" w14:textId="77777777" w:rsidR="00A13307" w:rsidRDefault="00A13307" w:rsidP="00A13307">
      <w:pPr>
        <w:spacing w:after="0" w:line="240" w:lineRule="auto"/>
        <w:ind w:left="-3"/>
        <w:contextualSpacing/>
        <w:rPr>
          <w:rFonts w:ascii="Century Gothic" w:hAnsi="Century Gothic"/>
          <w:sz w:val="20"/>
          <w:szCs w:val="20"/>
        </w:rPr>
      </w:pPr>
    </w:p>
    <w:p w14:paraId="3C922988" w14:textId="61B28EEC" w:rsidR="00A13307" w:rsidRPr="00A70ECD" w:rsidRDefault="00A13307" w:rsidP="00A13307">
      <w:pPr>
        <w:spacing w:after="0" w:line="240" w:lineRule="auto"/>
        <w:ind w:left="-3"/>
        <w:contextualSpacing/>
        <w:rPr>
          <w:rFonts w:ascii="Century Gothic" w:hAnsi="Century Gothic"/>
          <w:sz w:val="20"/>
          <w:szCs w:val="20"/>
        </w:rPr>
      </w:pPr>
      <w:r w:rsidRPr="00A70ECD">
        <w:rPr>
          <w:rFonts w:ascii="Century Gothic" w:hAnsi="Century Gothic"/>
          <w:sz w:val="20"/>
          <w:szCs w:val="20"/>
        </w:rPr>
        <w:t xml:space="preserve">The team will contact your application </w:t>
      </w:r>
      <w:r w:rsidR="00BD5D80" w:rsidRPr="00A70ECD">
        <w:rPr>
          <w:rFonts w:ascii="Century Gothic" w:hAnsi="Century Gothic"/>
          <w:sz w:val="20"/>
          <w:szCs w:val="20"/>
        </w:rPr>
        <w:t>coordinator</w:t>
      </w:r>
      <w:r w:rsidRPr="00A70ECD">
        <w:rPr>
          <w:rFonts w:ascii="Century Gothic" w:hAnsi="Century Gothic"/>
          <w:sz w:val="20"/>
          <w:szCs w:val="20"/>
        </w:rPr>
        <w:t xml:space="preserve"> to </w:t>
      </w:r>
      <w:r w:rsidR="00BD5D80" w:rsidRPr="00A70ECD">
        <w:rPr>
          <w:rFonts w:ascii="Century Gothic" w:hAnsi="Century Gothic"/>
          <w:sz w:val="20"/>
          <w:szCs w:val="20"/>
        </w:rPr>
        <w:t>follow up</w:t>
      </w:r>
      <w:r w:rsidRPr="00A70ECD">
        <w:rPr>
          <w:rFonts w:ascii="Century Gothic" w:hAnsi="Century Gothic"/>
          <w:sz w:val="20"/>
          <w:szCs w:val="20"/>
        </w:rPr>
        <w:t xml:space="preserve"> on any queries in relation to your application.  </w:t>
      </w:r>
    </w:p>
    <w:p w14:paraId="4E50209F" w14:textId="77777777" w:rsidR="00A13307" w:rsidRDefault="00A13307" w:rsidP="00A13307">
      <w:pPr>
        <w:spacing w:after="0" w:line="240" w:lineRule="auto"/>
        <w:contextualSpacing/>
      </w:pPr>
      <w:r>
        <w:br/>
      </w:r>
    </w:p>
    <w:p w14:paraId="730041E9" w14:textId="77777777" w:rsidR="00A13307" w:rsidRDefault="00A13307" w:rsidP="00A13307">
      <w:pPr>
        <w:spacing w:after="0" w:line="240" w:lineRule="auto"/>
        <w:contextualSpacing/>
        <w:jc w:val="center"/>
      </w:pPr>
    </w:p>
    <w:p w14:paraId="6BED72CA" w14:textId="77777777" w:rsidR="00A13307" w:rsidRDefault="00A13307"/>
    <w:sectPr w:rsidR="00A13307" w:rsidSect="00A13307">
      <w:headerReference w:type="default" r:id="rId20"/>
      <w:footerReference w:type="default" r:id="rId21"/>
      <w:pgSz w:w="12240" w:h="15840"/>
      <w:pgMar w:top="568" w:right="1800" w:bottom="284" w:left="1800" w:header="720" w:footer="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1A39" w14:textId="77777777" w:rsidR="00F30B0A" w:rsidRDefault="00F30B0A" w:rsidP="00A13307">
      <w:pPr>
        <w:spacing w:after="0" w:line="240" w:lineRule="auto"/>
      </w:pPr>
      <w:r>
        <w:separator/>
      </w:r>
    </w:p>
  </w:endnote>
  <w:endnote w:type="continuationSeparator" w:id="0">
    <w:p w14:paraId="5B62A599" w14:textId="77777777" w:rsidR="00F30B0A" w:rsidRDefault="00F30B0A" w:rsidP="00A1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mbria"/>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E85C" w14:textId="3314B9BA" w:rsidR="00B33DB3" w:rsidRDefault="00A13307" w:rsidP="00E27A79">
    <w:pPr>
      <w:pStyle w:val="Footer"/>
      <w:tabs>
        <w:tab w:val="clear" w:pos="4680"/>
        <w:tab w:val="clear" w:pos="9360"/>
        <w:tab w:val="left" w:pos="2916"/>
      </w:tabs>
      <w:rPr>
        <w:rFonts w:ascii="Century Gothic" w:eastAsia="Century Gothic" w:hAnsi="Century Gothic" w:cs="Century Gothic"/>
        <w:color w:val="0000D7"/>
        <w:kern w:val="2"/>
        <w:sz w:val="16"/>
        <w:szCs w:val="16"/>
        <w:lang w:val="en-AU" w:eastAsia="en-AU"/>
        <w14:ligatures w14:val="standardContextual"/>
      </w:rPr>
    </w:pPr>
    <w:r>
      <w:rPr>
        <w:rFonts w:ascii="Century Gothic" w:eastAsia="Century Gothic" w:hAnsi="Century Gothic" w:cs="Century Gothic"/>
        <w:noProof/>
        <w:color w:val="0000D7"/>
        <w:kern w:val="2"/>
        <w:sz w:val="16"/>
        <w:szCs w:val="16"/>
        <w:lang w:val="en-AU" w:eastAsia="en-AU"/>
        <w14:ligatures w14:val="standardContextual"/>
      </w:rPr>
      <mc:AlternateContent>
        <mc:Choice Requires="wps">
          <w:drawing>
            <wp:anchor distT="0" distB="0" distL="114300" distR="114300" simplePos="0" relativeHeight="251658242" behindDoc="0" locked="0" layoutInCell="1" allowOverlap="1" wp14:anchorId="3D25E844" wp14:editId="0D4E85E1">
              <wp:simplePos x="0" y="0"/>
              <wp:positionH relativeFrom="margin">
                <wp:align>center</wp:align>
              </wp:positionH>
              <wp:positionV relativeFrom="paragraph">
                <wp:posOffset>-191828</wp:posOffset>
              </wp:positionV>
              <wp:extent cx="789709" cy="274320"/>
              <wp:effectExtent l="0" t="0" r="0" b="0"/>
              <wp:wrapNone/>
              <wp:docPr id="1602935350" name="Text Box 1">
                <a:extLst xmlns:a="http://schemas.openxmlformats.org/drawingml/2006/main">
                  <a:ext uri="{FF2B5EF4-FFF2-40B4-BE49-F238E27FC236}">
                    <a16:creationId xmlns:a16="http://schemas.microsoft.com/office/drawing/2014/main" id="{0D77C1F2-C267-491A-805F-A82BE5D2FD2F}"/>
                  </a:ext>
                </a:extLst>
              </wp:docPr>
              <wp:cNvGraphicFramePr/>
              <a:graphic xmlns:a="http://schemas.openxmlformats.org/drawingml/2006/main">
                <a:graphicData uri="http://schemas.microsoft.com/office/word/2010/wordprocessingShape">
                  <wps:wsp>
                    <wps:cNvSpPr txBox="1"/>
                    <wps:spPr>
                      <a:xfrm>
                        <a:off x="0" y="0"/>
                        <a:ext cx="789709" cy="274320"/>
                      </a:xfrm>
                      <a:prstGeom prst="rect">
                        <a:avLst/>
                      </a:prstGeom>
                      <a:solidFill>
                        <a:schemeClr val="lt1"/>
                      </a:solidFill>
                      <a:ln w="6350">
                        <a:noFill/>
                      </a:ln>
                    </wps:spPr>
                    <wps:txbx>
                      <w:txbxContent>
                        <w:p w14:paraId="60BFA473" w14:textId="6F01A692" w:rsidR="00A13307" w:rsidRPr="00A13307" w:rsidRDefault="00A13307" w:rsidP="00A13307">
                          <w:pPr>
                            <w:rPr>
                              <w:color w:val="FF0000"/>
                            </w:rPr>
                          </w:pPr>
                          <w:r w:rsidRPr="00A13307">
                            <w:rPr>
                              <w:color w:val="FF0000"/>
                            </w:rPr>
                            <w:t>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5E844" id="_x0000_t202" coordsize="21600,21600" o:spt="202" path="m,l,21600r21600,l21600,xe">
              <v:stroke joinstyle="miter"/>
              <v:path gradientshapeok="t" o:connecttype="rect"/>
            </v:shapetype>
            <v:shape id="_x0000_s1027" type="#_x0000_t202" style="position:absolute;margin-left:0;margin-top:-15.1pt;width:62.2pt;height:21.6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5QLwIAAFoEAAAOAAAAZHJzL2Uyb0RvYy54bWysVE1vGjEQvVfqf7B8LwuEhLBiiSgRVSWU&#10;RCJVzsZrs5a8Htc27NJf37GXr6Q9Vb14x57xfLz3vNOHttZkL5xXYAo66PUpEYZDqcy2oD9el1/u&#10;KfGBmZJpMKKgB+Hpw+zzp2ljczGECnQpHMEkxueNLWgVgs2zzPNK1Mz3wAqDTgmuZgG3bpuVjjWY&#10;vdbZsN+/yxpwpXXAhfd4+tg56Szll1Lw8CylF4HogmJvIa0urZu4ZrMpy7eO2UrxYxvsH7qomTJY&#10;9JzqkQVGdk79kapW3IEHGXoc6gykVFykGXCaQf/DNOuKWZFmQXC8PcPk/19a/rRf2xdHQvsVWiQw&#10;AtJYn3s8jPO00tXxi50S9COEhzNsog2E4+H4fjLuTyjh6BqORzfDBGt2uWydD98E1CQaBXXISgKL&#10;7Vc+YEEMPYXEWh60KpdK67SJShAL7cieIYc6pBbxxrsobUhT0Lub235KbCBe7zJrgwUuI0UrtJuW&#10;qPJq3A2UB0TBQScQb/lSYa8r5sMLc6gIHBxVHp5xkRqwFhwtSipwv/52HuORKPRS0qDCCup/7pgT&#10;lOjvBimcDEajKMm0Gd2OETbirj2ba4/Z1QtAAAb4nixPZowP+mRKB/UbPoZ5rIouZjjWLmg4mYvQ&#10;6R4fExfzeQpCEVoWVmZteUwdAY9MvLZvzNkjXQF5foKTFln+gbUuNt40MN8FkCpRGnHuUD3CjwJO&#10;TB8fW3wh1/sUdfklzH4DAAD//wMAUEsDBBQABgAIAAAAIQCaeDD23wAAAAcBAAAPAAAAZHJzL2Rv&#10;d25yZXYueG1sTI/NTsMwEITvSLyDtUhcUGuTFIpCnAohfiRuNBTEzY2XJCJeR7GbhLdne4LbjmY0&#10;822+mV0nRhxC60nD5VKBQKq8banW8FY+Lm5AhGjIms4TavjBAJvi9CQ3mfUTveK4jbXgEgqZ0dDE&#10;2GdShqpBZ8LS90jsffnBmchyqKUdzMTlrpOJUtfSmZZ4oTE93jdYfW8PTsPnRf3xEuan3ZRepf3D&#10;81iu322p9fnZfHcLIuIc/8JwxGd0KJhp7w9kg+g08CNRwyJVCYijnaxWIPZ8pApkkcv//MUvAAAA&#10;//8DAFBLAQItABQABgAIAAAAIQC2gziS/gAAAOEBAAATAAAAAAAAAAAAAAAAAAAAAABbQ29udGVu&#10;dF9UeXBlc10ueG1sUEsBAi0AFAAGAAgAAAAhADj9If/WAAAAlAEAAAsAAAAAAAAAAAAAAAAALwEA&#10;AF9yZWxzLy5yZWxzUEsBAi0AFAAGAAgAAAAhAGlEPlAvAgAAWgQAAA4AAAAAAAAAAAAAAAAALgIA&#10;AGRycy9lMm9Eb2MueG1sUEsBAi0AFAAGAAgAAAAhAJp4MPbfAAAABwEAAA8AAAAAAAAAAAAAAAAA&#10;iQQAAGRycy9kb3ducmV2LnhtbFBLBQYAAAAABAAEAPMAAACVBQAAAAA=&#10;" fillcolor="white [3201]" stroked="f" strokeweight=".5pt">
              <v:textbox>
                <w:txbxContent>
                  <w:p w14:paraId="60BFA473" w14:textId="6F01A692" w:rsidR="00A13307" w:rsidRPr="00A13307" w:rsidRDefault="00A13307" w:rsidP="00A13307">
                    <w:pPr>
                      <w:rPr>
                        <w:color w:val="FF0000"/>
                      </w:rPr>
                    </w:pPr>
                    <w:r w:rsidRPr="00A13307">
                      <w:rPr>
                        <w:color w:val="FF0000"/>
                      </w:rPr>
                      <w:t>OFFICIAL</w:t>
                    </w:r>
                  </w:p>
                </w:txbxContent>
              </v:textbox>
              <w10:wrap anchorx="margin"/>
            </v:shape>
          </w:pict>
        </mc:Fallback>
      </mc:AlternateContent>
    </w:r>
  </w:p>
  <w:p w14:paraId="0A919130" w14:textId="6157C198" w:rsidR="00B33DB3" w:rsidRPr="00F42834" w:rsidRDefault="0093102E" w:rsidP="00E27A79">
    <w:pPr>
      <w:pStyle w:val="Footer"/>
      <w:tabs>
        <w:tab w:val="clear" w:pos="4680"/>
        <w:tab w:val="clear" w:pos="9360"/>
        <w:tab w:val="left" w:pos="2916"/>
      </w:tabs>
      <w:rPr>
        <w:rFonts w:ascii="Arial" w:hAnsi="Arial" w:cs="Arial"/>
        <w:sz w:val="18"/>
        <w:szCs w:val="18"/>
      </w:rPr>
    </w:pPr>
    <w:r w:rsidRPr="00E33663">
      <w:rPr>
        <w:rFonts w:ascii="Arial" w:hAnsi="Arial" w:cs="Arial"/>
        <w:noProof/>
        <w:sz w:val="18"/>
        <w:szCs w:val="18"/>
      </w:rPr>
      <w:drawing>
        <wp:anchor distT="0" distB="0" distL="114300" distR="114300" simplePos="0" relativeHeight="251658240" behindDoc="1" locked="0" layoutInCell="1" allowOverlap="0" wp14:anchorId="12C7756B" wp14:editId="08F037F5">
          <wp:simplePos x="0" y="0"/>
          <wp:positionH relativeFrom="margin">
            <wp:align>center</wp:align>
          </wp:positionH>
          <wp:positionV relativeFrom="paragraph">
            <wp:posOffset>197930</wp:posOffset>
          </wp:positionV>
          <wp:extent cx="7464425" cy="301539"/>
          <wp:effectExtent l="0" t="0" r="0" b="3810"/>
          <wp:wrapNone/>
          <wp:docPr id="415917564" name="Picture 415917564">
            <a:extLst xmlns:a="http://schemas.openxmlformats.org/drawingml/2006/main">
              <a:ext uri="{FF2B5EF4-FFF2-40B4-BE49-F238E27FC236}">
                <a16:creationId xmlns:a16="http://schemas.microsoft.com/office/drawing/2014/main" id="{B015F18B-8566-4935-9BEE-EE2537048D08}"/>
              </a:ext>
            </a:extLst>
          </wp:docPr>
          <wp:cNvGraphicFramePr/>
          <a:graphic xmlns:a="http://schemas.openxmlformats.org/drawingml/2006/main">
            <a:graphicData uri="http://schemas.openxmlformats.org/drawingml/2006/picture">
              <pic:pic xmlns:pic="http://schemas.openxmlformats.org/drawingml/2006/picture">
                <pic:nvPicPr>
                  <pic:cNvPr id="2840" name="Picture 2840"/>
                  <pic:cNvPicPr/>
                </pic:nvPicPr>
                <pic:blipFill rotWithShape="1">
                  <a:blip r:embed="rId1"/>
                  <a:srcRect t="96944"/>
                  <a:stretch>
                    <a:fillRect/>
                  </a:stretch>
                </pic:blipFill>
                <pic:spPr bwMode="auto">
                  <a:xfrm>
                    <a:off x="0" y="0"/>
                    <a:ext cx="7464425" cy="3015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3663">
      <w:rPr>
        <w:rFonts w:ascii="Arial" w:eastAsia="Century Gothic" w:hAnsi="Arial" w:cs="Arial"/>
        <w:color w:val="0000D7"/>
        <w:kern w:val="2"/>
        <w:sz w:val="18"/>
        <w:szCs w:val="18"/>
        <w:lang w:val="en-AU" w:eastAsia="en-AU"/>
        <w14:ligatures w14:val="standardContextual"/>
      </w:rPr>
      <w:t xml:space="preserve">Office of the National Data Commissioner I Instructions for making an ADSP application | </w:t>
    </w:r>
    <w:r w:rsidR="002A217C">
      <w:rPr>
        <w:rFonts w:ascii="Arial" w:eastAsia="Century Gothic" w:hAnsi="Arial" w:cs="Arial"/>
        <w:color w:val="0000D7"/>
        <w:kern w:val="2"/>
        <w:sz w:val="18"/>
        <w:szCs w:val="18"/>
        <w:lang w:val="en-AU" w:eastAsia="en-AU"/>
        <w14:ligatures w14:val="standardContextual"/>
      </w:rPr>
      <w:t>June</w:t>
    </w:r>
    <w:r w:rsidRPr="00E33663">
      <w:rPr>
        <w:rFonts w:ascii="Arial" w:eastAsia="Century Gothic" w:hAnsi="Arial" w:cs="Arial"/>
        <w:color w:val="0000D7"/>
        <w:kern w:val="2"/>
        <w:sz w:val="18"/>
        <w:szCs w:val="18"/>
        <w:lang w:val="en-AU" w:eastAsia="en-AU"/>
        <w14:ligatures w14:val="standardContextual"/>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5329" w14:textId="77777777" w:rsidR="00F30B0A" w:rsidRDefault="00F30B0A" w:rsidP="00A13307">
      <w:pPr>
        <w:spacing w:after="0" w:line="240" w:lineRule="auto"/>
      </w:pPr>
      <w:r>
        <w:separator/>
      </w:r>
    </w:p>
  </w:footnote>
  <w:footnote w:type="continuationSeparator" w:id="0">
    <w:p w14:paraId="77E117E4" w14:textId="77777777" w:rsidR="00F30B0A" w:rsidRDefault="00F30B0A" w:rsidP="00A13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AE8F" w14:textId="3F32C667" w:rsidR="00B33DB3" w:rsidRDefault="00A13307">
    <w:pPr>
      <w:pStyle w:val="Header"/>
    </w:pPr>
    <w:r>
      <w:rPr>
        <w:rFonts w:ascii="Century Gothic" w:eastAsia="Century Gothic" w:hAnsi="Century Gothic" w:cs="Century Gothic"/>
        <w:noProof/>
        <w:color w:val="0000D7"/>
        <w:kern w:val="2"/>
        <w:sz w:val="16"/>
        <w:szCs w:val="16"/>
        <w:lang w:val="en-AU" w:eastAsia="en-AU"/>
        <w14:ligatures w14:val="standardContextual"/>
      </w:rPr>
      <mc:AlternateContent>
        <mc:Choice Requires="wps">
          <w:drawing>
            <wp:anchor distT="0" distB="0" distL="114300" distR="114300" simplePos="0" relativeHeight="251658243" behindDoc="0" locked="0" layoutInCell="1" allowOverlap="1" wp14:anchorId="19F22EDE" wp14:editId="06DA0CDC">
              <wp:simplePos x="0" y="0"/>
              <wp:positionH relativeFrom="margin">
                <wp:align>center</wp:align>
              </wp:positionH>
              <wp:positionV relativeFrom="paragraph">
                <wp:posOffset>897255</wp:posOffset>
              </wp:positionV>
              <wp:extent cx="789709" cy="274320"/>
              <wp:effectExtent l="0" t="0" r="0" b="0"/>
              <wp:wrapNone/>
              <wp:docPr id="716421202" name="Text Box 1">
                <a:extLst xmlns:a="http://schemas.openxmlformats.org/drawingml/2006/main">
                  <a:ext uri="{FF2B5EF4-FFF2-40B4-BE49-F238E27FC236}">
                    <a16:creationId xmlns:a16="http://schemas.microsoft.com/office/drawing/2014/main" id="{612ACDC2-7D05-43E0-BE09-13D4AA064AC9}"/>
                  </a:ext>
                </a:extLst>
              </wp:docPr>
              <wp:cNvGraphicFramePr/>
              <a:graphic xmlns:a="http://schemas.openxmlformats.org/drawingml/2006/main">
                <a:graphicData uri="http://schemas.microsoft.com/office/word/2010/wordprocessingShape">
                  <wps:wsp>
                    <wps:cNvSpPr txBox="1"/>
                    <wps:spPr>
                      <a:xfrm>
                        <a:off x="0" y="0"/>
                        <a:ext cx="789709" cy="274320"/>
                      </a:xfrm>
                      <a:prstGeom prst="rect">
                        <a:avLst/>
                      </a:prstGeom>
                      <a:solidFill>
                        <a:schemeClr val="lt1"/>
                      </a:solidFill>
                      <a:ln w="6350">
                        <a:noFill/>
                      </a:ln>
                    </wps:spPr>
                    <wps:txbx>
                      <w:txbxContent>
                        <w:p w14:paraId="0695E304" w14:textId="77777777" w:rsidR="00A13307" w:rsidRPr="00A13307" w:rsidRDefault="00A13307" w:rsidP="00A13307">
                          <w:pPr>
                            <w:rPr>
                              <w:color w:val="FF0000"/>
                            </w:rPr>
                          </w:pPr>
                          <w:r w:rsidRPr="00A13307">
                            <w:rPr>
                              <w:color w:val="FF0000"/>
                            </w:rPr>
                            <w:t>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22EDE" id="_x0000_t202" coordsize="21600,21600" o:spt="202" path="m,l,21600r21600,l21600,xe">
              <v:stroke joinstyle="miter"/>
              <v:path gradientshapeok="t" o:connecttype="rect"/>
            </v:shapetype>
            <v:shape id="Text Box 1" o:spid="_x0000_s1026" type="#_x0000_t202" style="position:absolute;margin-left:0;margin-top:70.65pt;width:62.2pt;height:21.6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EkLQIAAFMEAAAOAAAAZHJzL2Uyb0RvYy54bWysVF1v2yAUfZ+0/4B4X+ykadNYcaosVaZJ&#10;UVspnfpMMMSWMJcBiZ39+l2w89FuT9Ne8IV7uR/nHDx7aGtFDsK6CnROh4OUEqE5FJXe5fTH6+rL&#10;PSXOM10wBVrk9CgcfZh//jRrTCZGUIIqhCWYRLusMTktvTdZkjheipq5ARih0SnB1szj1u6SwrIG&#10;s9cqGaXpXdKALYwFLpzD08fOSecxv5SC+2cpnfBE5RR783G1cd2GNZnPWLazzJQV79tg/9BFzSqN&#10;Rc+pHplnZG+rP1LVFbfgQPoBhzoBKSsu4gw4zTD9MM2mZEbEWRAcZ84wuf+Xlj8dNubFEt9+hRYJ&#10;DIA0xmUOD8M8rbR1+GKnBP0I4fEMm2g94Xg4uZ9O0iklHF2jyfhmFGFNLpeNdf6bgJoEI6cWWYlg&#10;scPaeSyIoaeQUMuBqopVpVTcBCWIpbLkwJBD5WOLeONdlNKkyendzW0aE2sI17vMSmOBy0jB8u22&#10;7efcQnHE8S10ynCGrypscs2cf2EWpYATo7z9My5SARaB3qKkBPvrb+chHhlCLyUNSiun7ueeWUGJ&#10;+q6Ru+lwPA5ajJvx7QTxIvbas7326H29BJx8iA/J8GiGeK9OprRQv+ErWISq6GKaY+2c+pO59J3g&#10;8RVxsVjEIFSfYX6tN4aH1AHpQMFr+8as6XnySPATnETIsg90dbHhpobF3oOsIpcB4A7VHndUbqS4&#10;f2XhaVzvY9TlXzD/DQAA//8DAFBLAwQUAAYACAAAACEA60pbR+AAAAAIAQAADwAAAGRycy9kb3du&#10;cmV2LnhtbEyPzU7DMBCE70i8g7VIXBB12qRQhTgVQvxI3NoAVW9uvCQR8TqK3SS8PdsTve3ujGa/&#10;ydaTbcWAvW8cKZjPIhBIpTMNVQo+ipfbFQgfNBndOkIFv+hhnV9eZDo1bqQNDttQCQ4hn2oFdQhd&#10;KqUva7Taz1yHxNq3660OvPaVNL0eOdy2chFFd9LqhvhDrTt8qrH82R6tgv1NtXv30+vnGC/j7vlt&#10;KO6/TKHU9dX0+AAi4BT+zXDCZ3TImengjmS8aBVwkcDXZB6DOMmLJAFx4GGVLEHmmTwvkP8BAAD/&#10;/wMAUEsBAi0AFAAGAAgAAAAhALaDOJL+AAAA4QEAABMAAAAAAAAAAAAAAAAAAAAAAFtDb250ZW50&#10;X1R5cGVzXS54bWxQSwECLQAUAAYACAAAACEAOP0h/9YAAACUAQAACwAAAAAAAAAAAAAAAAAvAQAA&#10;X3JlbHMvLnJlbHNQSwECLQAUAAYACAAAACEACBjhJC0CAABTBAAADgAAAAAAAAAAAAAAAAAuAgAA&#10;ZHJzL2Uyb0RvYy54bWxQSwECLQAUAAYACAAAACEA60pbR+AAAAAIAQAADwAAAAAAAAAAAAAAAACH&#10;BAAAZHJzL2Rvd25yZXYueG1sUEsFBgAAAAAEAAQA8wAAAJQFAAAAAA==&#10;" fillcolor="white [3201]" stroked="f" strokeweight=".5pt">
              <v:textbox>
                <w:txbxContent>
                  <w:p w14:paraId="0695E304" w14:textId="77777777" w:rsidR="00A13307" w:rsidRPr="00A13307" w:rsidRDefault="00A13307" w:rsidP="00A13307">
                    <w:pPr>
                      <w:rPr>
                        <w:color w:val="FF0000"/>
                      </w:rPr>
                    </w:pPr>
                    <w:r w:rsidRPr="00A13307">
                      <w:rPr>
                        <w:color w:val="FF0000"/>
                      </w:rPr>
                      <w:t>OFFICIAL</w:t>
                    </w:r>
                  </w:p>
                </w:txbxContent>
              </v:textbox>
              <w10:wrap anchorx="margin"/>
            </v:shape>
          </w:pict>
        </mc:Fallback>
      </mc:AlternateContent>
    </w:r>
    <w:r>
      <w:rPr>
        <w:noProof/>
      </w:rPr>
      <w:drawing>
        <wp:anchor distT="0" distB="0" distL="114300" distR="114300" simplePos="0" relativeHeight="251658241" behindDoc="1" locked="0" layoutInCell="1" allowOverlap="0" wp14:anchorId="2FD71BD1" wp14:editId="6A52F8BD">
          <wp:simplePos x="0" y="0"/>
          <wp:positionH relativeFrom="page">
            <wp:posOffset>109182</wp:posOffset>
          </wp:positionH>
          <wp:positionV relativeFrom="paragraph">
            <wp:posOffset>-402277</wp:posOffset>
          </wp:positionV>
          <wp:extent cx="7601803" cy="1155511"/>
          <wp:effectExtent l="0" t="0" r="0" b="0"/>
          <wp:wrapNone/>
          <wp:docPr id="787132861" name="Picture 787132861">
            <a:extLst xmlns:a="http://schemas.openxmlformats.org/drawingml/2006/main">
              <a:ext uri="{FF2B5EF4-FFF2-40B4-BE49-F238E27FC236}">
                <a16:creationId xmlns:a16="http://schemas.microsoft.com/office/drawing/2014/main" id="{A46F9CB9-2601-4EE3-A6B8-D98AC4528056}"/>
              </a:ext>
            </a:extLst>
          </wp:docPr>
          <wp:cNvGraphicFramePr/>
          <a:graphic xmlns:a="http://schemas.openxmlformats.org/drawingml/2006/main">
            <a:graphicData uri="http://schemas.openxmlformats.org/drawingml/2006/picture">
              <pic:pic xmlns:pic="http://schemas.openxmlformats.org/drawingml/2006/picture">
                <pic:nvPicPr>
                  <pic:cNvPr id="2840" name="Picture 2840"/>
                  <pic:cNvPicPr/>
                </pic:nvPicPr>
                <pic:blipFill rotWithShape="1">
                  <a:blip r:embed="rId1"/>
                  <a:srcRect b="88732"/>
                  <a:stretch>
                    <a:fillRect/>
                  </a:stretch>
                </pic:blipFill>
                <pic:spPr bwMode="auto">
                  <a:xfrm>
                    <a:off x="0" y="0"/>
                    <a:ext cx="7601803" cy="11555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1F2"/>
    <w:multiLevelType w:val="multilevel"/>
    <w:tmpl w:val="D4C0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C5A6D"/>
    <w:multiLevelType w:val="hybridMultilevel"/>
    <w:tmpl w:val="813AF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D587C"/>
    <w:multiLevelType w:val="hybridMultilevel"/>
    <w:tmpl w:val="05086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F958CB"/>
    <w:multiLevelType w:val="hybridMultilevel"/>
    <w:tmpl w:val="41526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9C6EBE"/>
    <w:multiLevelType w:val="hybridMultilevel"/>
    <w:tmpl w:val="7DF0D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0B7B1D"/>
    <w:multiLevelType w:val="multilevel"/>
    <w:tmpl w:val="A3BA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313DA"/>
    <w:multiLevelType w:val="hybridMultilevel"/>
    <w:tmpl w:val="95F8E0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68348E3"/>
    <w:multiLevelType w:val="hybridMultilevel"/>
    <w:tmpl w:val="D7E04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B04CD9"/>
    <w:multiLevelType w:val="multilevel"/>
    <w:tmpl w:val="DDE6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869A3"/>
    <w:multiLevelType w:val="multilevel"/>
    <w:tmpl w:val="DACE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52674"/>
    <w:multiLevelType w:val="hybridMultilevel"/>
    <w:tmpl w:val="F99A4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C3648F"/>
    <w:multiLevelType w:val="hybridMultilevel"/>
    <w:tmpl w:val="17C2A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0410944">
    <w:abstractNumId w:val="4"/>
  </w:num>
  <w:num w:numId="2" w16cid:durableId="1387603937">
    <w:abstractNumId w:val="1"/>
  </w:num>
  <w:num w:numId="3" w16cid:durableId="1722749954">
    <w:abstractNumId w:val="5"/>
  </w:num>
  <w:num w:numId="4" w16cid:durableId="1874999035">
    <w:abstractNumId w:val="2"/>
  </w:num>
  <w:num w:numId="5" w16cid:durableId="375854154">
    <w:abstractNumId w:val="3"/>
  </w:num>
  <w:num w:numId="6" w16cid:durableId="378937599">
    <w:abstractNumId w:val="11"/>
  </w:num>
  <w:num w:numId="7" w16cid:durableId="640043355">
    <w:abstractNumId w:val="8"/>
  </w:num>
  <w:num w:numId="8" w16cid:durableId="736706101">
    <w:abstractNumId w:val="7"/>
  </w:num>
  <w:num w:numId="9" w16cid:durableId="882056177">
    <w:abstractNumId w:val="0"/>
  </w:num>
  <w:num w:numId="10" w16cid:durableId="951594973">
    <w:abstractNumId w:val="9"/>
  </w:num>
  <w:num w:numId="11" w16cid:durableId="953681539">
    <w:abstractNumId w:val="10"/>
  </w:num>
  <w:num w:numId="12" w16cid:durableId="987436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07"/>
    <w:rsid w:val="0000263F"/>
    <w:rsid w:val="00004941"/>
    <w:rsid w:val="00024B29"/>
    <w:rsid w:val="00042C75"/>
    <w:rsid w:val="000567E7"/>
    <w:rsid w:val="00072679"/>
    <w:rsid w:val="000931AD"/>
    <w:rsid w:val="000A0583"/>
    <w:rsid w:val="000B24D4"/>
    <w:rsid w:val="000B79D6"/>
    <w:rsid w:val="000D322E"/>
    <w:rsid w:val="000E64A7"/>
    <w:rsid w:val="001109AF"/>
    <w:rsid w:val="00116938"/>
    <w:rsid w:val="00121955"/>
    <w:rsid w:val="00136616"/>
    <w:rsid w:val="00146DB7"/>
    <w:rsid w:val="0018014A"/>
    <w:rsid w:val="00193859"/>
    <w:rsid w:val="001971C8"/>
    <w:rsid w:val="001C0274"/>
    <w:rsid w:val="001C10A7"/>
    <w:rsid w:val="002071BE"/>
    <w:rsid w:val="00214027"/>
    <w:rsid w:val="002244B2"/>
    <w:rsid w:val="00226A9A"/>
    <w:rsid w:val="002422F0"/>
    <w:rsid w:val="00244538"/>
    <w:rsid w:val="002452CA"/>
    <w:rsid w:val="00252442"/>
    <w:rsid w:val="00254685"/>
    <w:rsid w:val="00261F78"/>
    <w:rsid w:val="002703D2"/>
    <w:rsid w:val="002762FC"/>
    <w:rsid w:val="00277748"/>
    <w:rsid w:val="00290CC4"/>
    <w:rsid w:val="002A217C"/>
    <w:rsid w:val="002B451C"/>
    <w:rsid w:val="002C64E6"/>
    <w:rsid w:val="002D4254"/>
    <w:rsid w:val="00311C58"/>
    <w:rsid w:val="00332A00"/>
    <w:rsid w:val="00364E8F"/>
    <w:rsid w:val="0036657B"/>
    <w:rsid w:val="00371A61"/>
    <w:rsid w:val="00387790"/>
    <w:rsid w:val="0039220A"/>
    <w:rsid w:val="00393DD3"/>
    <w:rsid w:val="003B53A9"/>
    <w:rsid w:val="003E1652"/>
    <w:rsid w:val="00412EFD"/>
    <w:rsid w:val="00435991"/>
    <w:rsid w:val="00437DDA"/>
    <w:rsid w:val="004458E5"/>
    <w:rsid w:val="004750EF"/>
    <w:rsid w:val="004B2775"/>
    <w:rsid w:val="004C6F1C"/>
    <w:rsid w:val="004D2901"/>
    <w:rsid w:val="004F5E8F"/>
    <w:rsid w:val="004F7A4C"/>
    <w:rsid w:val="00506E98"/>
    <w:rsid w:val="00530606"/>
    <w:rsid w:val="00553DB8"/>
    <w:rsid w:val="0055560A"/>
    <w:rsid w:val="00562634"/>
    <w:rsid w:val="00564D3A"/>
    <w:rsid w:val="005830BF"/>
    <w:rsid w:val="005B07A2"/>
    <w:rsid w:val="005B2EC0"/>
    <w:rsid w:val="005F3D0A"/>
    <w:rsid w:val="005F5A20"/>
    <w:rsid w:val="005F66C8"/>
    <w:rsid w:val="00632656"/>
    <w:rsid w:val="006539C0"/>
    <w:rsid w:val="006635F5"/>
    <w:rsid w:val="006716FD"/>
    <w:rsid w:val="006C2D53"/>
    <w:rsid w:val="0070715C"/>
    <w:rsid w:val="00723DF3"/>
    <w:rsid w:val="00776023"/>
    <w:rsid w:val="007B1E51"/>
    <w:rsid w:val="007F6E14"/>
    <w:rsid w:val="008177B3"/>
    <w:rsid w:val="00836181"/>
    <w:rsid w:val="00874F03"/>
    <w:rsid w:val="0089052F"/>
    <w:rsid w:val="008A2930"/>
    <w:rsid w:val="008B1F0A"/>
    <w:rsid w:val="008B6F02"/>
    <w:rsid w:val="008F23BE"/>
    <w:rsid w:val="00906D5A"/>
    <w:rsid w:val="00930EAD"/>
    <w:rsid w:val="0093102E"/>
    <w:rsid w:val="00947248"/>
    <w:rsid w:val="00966915"/>
    <w:rsid w:val="00972B87"/>
    <w:rsid w:val="00975F65"/>
    <w:rsid w:val="00977731"/>
    <w:rsid w:val="00980FE9"/>
    <w:rsid w:val="009834BE"/>
    <w:rsid w:val="009A5051"/>
    <w:rsid w:val="009B139D"/>
    <w:rsid w:val="009B63A2"/>
    <w:rsid w:val="009D248A"/>
    <w:rsid w:val="009D6305"/>
    <w:rsid w:val="009F4473"/>
    <w:rsid w:val="00A130C3"/>
    <w:rsid w:val="00A13307"/>
    <w:rsid w:val="00A149E9"/>
    <w:rsid w:val="00A24476"/>
    <w:rsid w:val="00A72567"/>
    <w:rsid w:val="00AC0A04"/>
    <w:rsid w:val="00AC5081"/>
    <w:rsid w:val="00AD36B0"/>
    <w:rsid w:val="00AD4014"/>
    <w:rsid w:val="00B01425"/>
    <w:rsid w:val="00B03A1D"/>
    <w:rsid w:val="00B16FB7"/>
    <w:rsid w:val="00B202B2"/>
    <w:rsid w:val="00B33DB3"/>
    <w:rsid w:val="00B346CE"/>
    <w:rsid w:val="00B42727"/>
    <w:rsid w:val="00B5627F"/>
    <w:rsid w:val="00B57404"/>
    <w:rsid w:val="00B57A08"/>
    <w:rsid w:val="00B7171D"/>
    <w:rsid w:val="00B80981"/>
    <w:rsid w:val="00B904B4"/>
    <w:rsid w:val="00BC00CB"/>
    <w:rsid w:val="00BC3A13"/>
    <w:rsid w:val="00BD5548"/>
    <w:rsid w:val="00BD5D80"/>
    <w:rsid w:val="00BE0538"/>
    <w:rsid w:val="00BE0EAC"/>
    <w:rsid w:val="00C0348A"/>
    <w:rsid w:val="00C04008"/>
    <w:rsid w:val="00C413E8"/>
    <w:rsid w:val="00C42DBE"/>
    <w:rsid w:val="00C46D6A"/>
    <w:rsid w:val="00C54931"/>
    <w:rsid w:val="00C57C22"/>
    <w:rsid w:val="00C607F4"/>
    <w:rsid w:val="00CB0E1D"/>
    <w:rsid w:val="00CC458A"/>
    <w:rsid w:val="00CC63EB"/>
    <w:rsid w:val="00D030BE"/>
    <w:rsid w:val="00D17FD2"/>
    <w:rsid w:val="00D553B0"/>
    <w:rsid w:val="00D822BB"/>
    <w:rsid w:val="00D90224"/>
    <w:rsid w:val="00DB1A0E"/>
    <w:rsid w:val="00DC02AC"/>
    <w:rsid w:val="00DC1B53"/>
    <w:rsid w:val="00DF5656"/>
    <w:rsid w:val="00E1199A"/>
    <w:rsid w:val="00E27A79"/>
    <w:rsid w:val="00E33287"/>
    <w:rsid w:val="00E33663"/>
    <w:rsid w:val="00E3489A"/>
    <w:rsid w:val="00E35CCC"/>
    <w:rsid w:val="00E6580C"/>
    <w:rsid w:val="00E73692"/>
    <w:rsid w:val="00E74F39"/>
    <w:rsid w:val="00EA09C5"/>
    <w:rsid w:val="00EE1C7D"/>
    <w:rsid w:val="00F16090"/>
    <w:rsid w:val="00F30B0A"/>
    <w:rsid w:val="00F42834"/>
    <w:rsid w:val="00F605E1"/>
    <w:rsid w:val="00F65FA6"/>
    <w:rsid w:val="00F9111C"/>
    <w:rsid w:val="00FA66E7"/>
    <w:rsid w:val="00FC712C"/>
    <w:rsid w:val="00FD2206"/>
    <w:rsid w:val="00FD6F20"/>
    <w:rsid w:val="00FF2F4A"/>
    <w:rsid w:val="23A3D8BF"/>
    <w:rsid w:val="2D935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EB965"/>
  <w15:chartTrackingRefBased/>
  <w15:docId w15:val="{4FC080F4-C8F6-4591-977E-B2865C22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07"/>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A13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3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3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3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07"/>
    <w:rPr>
      <w:rFonts w:eastAsiaTheme="majorEastAsia" w:cstheme="majorBidi"/>
      <w:color w:val="272727" w:themeColor="text1" w:themeTint="D8"/>
    </w:rPr>
  </w:style>
  <w:style w:type="paragraph" w:styleId="Title">
    <w:name w:val="Title"/>
    <w:basedOn w:val="Normal"/>
    <w:next w:val="Normal"/>
    <w:link w:val="TitleChar"/>
    <w:uiPriority w:val="10"/>
    <w:qFormat/>
    <w:rsid w:val="00A13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07"/>
    <w:pPr>
      <w:spacing w:before="160"/>
      <w:jc w:val="center"/>
    </w:pPr>
    <w:rPr>
      <w:i/>
      <w:iCs/>
      <w:color w:val="404040" w:themeColor="text1" w:themeTint="BF"/>
    </w:rPr>
  </w:style>
  <w:style w:type="character" w:customStyle="1" w:styleId="QuoteChar">
    <w:name w:val="Quote Char"/>
    <w:basedOn w:val="DefaultParagraphFont"/>
    <w:link w:val="Quote"/>
    <w:uiPriority w:val="29"/>
    <w:rsid w:val="00A13307"/>
    <w:rPr>
      <w:i/>
      <w:iCs/>
      <w:color w:val="404040" w:themeColor="text1" w:themeTint="BF"/>
    </w:rPr>
  </w:style>
  <w:style w:type="paragraph" w:styleId="ListParagraph">
    <w:name w:val="List Paragraph"/>
    <w:basedOn w:val="Normal"/>
    <w:uiPriority w:val="34"/>
    <w:qFormat/>
    <w:rsid w:val="00A13307"/>
    <w:pPr>
      <w:ind w:left="720"/>
      <w:contextualSpacing/>
    </w:pPr>
  </w:style>
  <w:style w:type="character" w:styleId="IntenseEmphasis">
    <w:name w:val="Intense Emphasis"/>
    <w:basedOn w:val="DefaultParagraphFont"/>
    <w:uiPriority w:val="21"/>
    <w:qFormat/>
    <w:rsid w:val="00A13307"/>
    <w:rPr>
      <w:i/>
      <w:iCs/>
      <w:color w:val="0F4761" w:themeColor="accent1" w:themeShade="BF"/>
    </w:rPr>
  </w:style>
  <w:style w:type="paragraph" w:styleId="IntenseQuote">
    <w:name w:val="Intense Quote"/>
    <w:basedOn w:val="Normal"/>
    <w:next w:val="Normal"/>
    <w:link w:val="IntenseQuoteChar"/>
    <w:uiPriority w:val="30"/>
    <w:qFormat/>
    <w:rsid w:val="00A13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07"/>
    <w:rPr>
      <w:i/>
      <w:iCs/>
      <w:color w:val="0F4761" w:themeColor="accent1" w:themeShade="BF"/>
    </w:rPr>
  </w:style>
  <w:style w:type="character" w:styleId="IntenseReference">
    <w:name w:val="Intense Reference"/>
    <w:basedOn w:val="DefaultParagraphFont"/>
    <w:uiPriority w:val="32"/>
    <w:qFormat/>
    <w:rsid w:val="00A13307"/>
    <w:rPr>
      <w:b/>
      <w:bCs/>
      <w:smallCaps/>
      <w:color w:val="0F4761" w:themeColor="accent1" w:themeShade="BF"/>
      <w:spacing w:val="5"/>
    </w:rPr>
  </w:style>
  <w:style w:type="paragraph" w:styleId="Header">
    <w:name w:val="header"/>
    <w:basedOn w:val="Normal"/>
    <w:link w:val="HeaderChar"/>
    <w:uiPriority w:val="99"/>
    <w:unhideWhenUsed/>
    <w:rsid w:val="00A13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307"/>
    <w:rPr>
      <w:rFonts w:eastAsiaTheme="minorEastAsia"/>
      <w:kern w:val="0"/>
      <w:sz w:val="22"/>
      <w:szCs w:val="22"/>
      <w:lang w:val="en-US"/>
      <w14:ligatures w14:val="none"/>
    </w:rPr>
  </w:style>
  <w:style w:type="paragraph" w:styleId="Footer">
    <w:name w:val="footer"/>
    <w:basedOn w:val="Normal"/>
    <w:link w:val="FooterChar"/>
    <w:uiPriority w:val="99"/>
    <w:unhideWhenUsed/>
    <w:rsid w:val="00A13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307"/>
    <w:rPr>
      <w:rFonts w:eastAsiaTheme="minorEastAsia"/>
      <w:kern w:val="0"/>
      <w:sz w:val="22"/>
      <w:szCs w:val="22"/>
      <w:lang w:val="en-US"/>
      <w14:ligatures w14:val="none"/>
    </w:rPr>
  </w:style>
  <w:style w:type="character" w:styleId="Hyperlink">
    <w:name w:val="Hyperlink"/>
    <w:basedOn w:val="DefaultParagraphFont"/>
    <w:uiPriority w:val="99"/>
    <w:unhideWhenUsed/>
    <w:rsid w:val="00A13307"/>
    <w:rPr>
      <w:color w:val="467886" w:themeColor="hyperlink"/>
      <w:u w:val="single"/>
    </w:rPr>
  </w:style>
  <w:style w:type="character" w:styleId="UnresolvedMention">
    <w:name w:val="Unresolved Mention"/>
    <w:basedOn w:val="DefaultParagraphFont"/>
    <w:uiPriority w:val="99"/>
    <w:semiHidden/>
    <w:unhideWhenUsed/>
    <w:rsid w:val="00A13307"/>
    <w:rPr>
      <w:color w:val="605E5C"/>
      <w:shd w:val="clear" w:color="auto" w:fill="E1DFDD"/>
    </w:rPr>
  </w:style>
  <w:style w:type="character" w:styleId="FollowedHyperlink">
    <w:name w:val="FollowedHyperlink"/>
    <w:basedOn w:val="DefaultParagraphFont"/>
    <w:uiPriority w:val="99"/>
    <w:semiHidden/>
    <w:unhideWhenUsed/>
    <w:rsid w:val="00FD2206"/>
    <w:rPr>
      <w:color w:val="96607D" w:themeColor="followedHyperlink"/>
      <w:u w:val="single"/>
    </w:rPr>
  </w:style>
  <w:style w:type="character" w:styleId="CommentReference">
    <w:name w:val="annotation reference"/>
    <w:basedOn w:val="DefaultParagraphFont"/>
    <w:uiPriority w:val="99"/>
    <w:semiHidden/>
    <w:unhideWhenUsed/>
    <w:rsid w:val="00FD2206"/>
    <w:rPr>
      <w:sz w:val="16"/>
      <w:szCs w:val="16"/>
    </w:rPr>
  </w:style>
  <w:style w:type="paragraph" w:styleId="CommentText">
    <w:name w:val="annotation text"/>
    <w:basedOn w:val="Normal"/>
    <w:link w:val="CommentTextChar"/>
    <w:uiPriority w:val="99"/>
    <w:unhideWhenUsed/>
    <w:rsid w:val="00FD2206"/>
    <w:pPr>
      <w:spacing w:line="240" w:lineRule="auto"/>
    </w:pPr>
    <w:rPr>
      <w:sz w:val="20"/>
      <w:szCs w:val="20"/>
    </w:rPr>
  </w:style>
  <w:style w:type="character" w:customStyle="1" w:styleId="CommentTextChar">
    <w:name w:val="Comment Text Char"/>
    <w:basedOn w:val="DefaultParagraphFont"/>
    <w:link w:val="CommentText"/>
    <w:uiPriority w:val="99"/>
    <w:rsid w:val="00FD2206"/>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D2206"/>
    <w:rPr>
      <w:b/>
      <w:bCs/>
    </w:rPr>
  </w:style>
  <w:style w:type="character" w:customStyle="1" w:styleId="CommentSubjectChar">
    <w:name w:val="Comment Subject Char"/>
    <w:basedOn w:val="CommentTextChar"/>
    <w:link w:val="CommentSubject"/>
    <w:uiPriority w:val="99"/>
    <w:semiHidden/>
    <w:rsid w:val="00FD2206"/>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rmation@datacommissioner.gov.au" TargetMode="External"/><Relationship Id="rId18" Type="http://schemas.openxmlformats.org/officeDocument/2006/relationships/hyperlink" Target="https://www.datacommissioner.gov.au/sites/default/files/2026-01/ADSP%20Application%20Checklist.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ataplace.gov.au/" TargetMode="External"/><Relationship Id="rId2" Type="http://schemas.openxmlformats.org/officeDocument/2006/relationships/customXml" Target="../customXml/item2.xml"/><Relationship Id="rId16" Type="http://schemas.openxmlformats.org/officeDocument/2006/relationships/hyperlink" Target="https://www.datacommissioner.gov.au/support/resources/accredited-data-service-provider-application-for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atacommissioner.gov.au/sites/default/files/2026-01/ADSP%20Application%20Checklist.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formation@datacommissioner.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3.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xsi:nil="true"/>
    <TaxCatchAll xmlns="a334ba3b-e131-42d3-95f3-2728f5a41884">
      <Value>6</Value>
      <Value>2</Value>
    </TaxCatchAll>
    <e0fcb3f570964638902a63147cd98219 xmlns="a334ba3b-e131-42d3-95f3-2728f5a41884">
      <Terms xmlns="http://schemas.microsoft.com/office/infopath/2007/PartnerControls"/>
    </e0fcb3f570964638902a63147cd98219>
    <Original_x0020_Date_x0020_Created xmlns="b72896bc-84cd-456e-9135-5919944dee63" xsi:nil="true"/>
    <TaxKeywordTaxHTField xmlns="a334ba3b-e131-42d3-95f3-2728f5a41884">[SEC=OFFICIAL]|07351cc0-de73-4913-be2f-56f124cbf8bb</TaxKeywordTaxHTField>
    <lf395e0388bc45bfb8642f07b9d090f4 xmlns="a334ba3b-e131-42d3-95f3-2728f5a41884" xsi:nil="true"/>
    <Security_x0020_Classification xmlns="b72896bc-84cd-456e-9135-5919944dee63">OFFICIAL</Security_x0020_Classification>
    <f0888ba7078d4a1bac90b097c1ed0fad xmlns="a334ba3b-e131-42d3-95f3-2728f5a41884" xsi:nil="true"/>
    <_dlc_DocId xmlns="6a7e9632-768a-49bf-85ac-c69233ab2a52">FIN11721-2040273419-45257</_dlc_DocId>
    <_dlc_DocIdUrl xmlns="6a7e9632-768a-49bf-85ac-c69233ab2a52">
      <Url>https://financegovau.sharepoint.com/sites/M365_DoF_51011721/_layouts/15/DocIdRedir.aspx?ID=FIN11721-2040273419-45257</Url>
      <Description>FIN11721-2040273419-45257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1746FDB7E03BB4A8444C3B5C853E618" ma:contentTypeVersion="2" ma:contentTypeDescription="" ma:contentTypeScope="" ma:versionID="f653b9f513ac767ea3fa0ed058bd2472">
  <xsd:schema xmlns:xsd="http://www.w3.org/2001/XMLSchema" xmlns:xs="http://www.w3.org/2001/XMLSchema" xmlns:p="http://schemas.microsoft.com/office/2006/metadata/properties" xmlns:ns2="b72896bc-84cd-456e-9135-5919944dee63" xmlns:ns3="a334ba3b-e131-42d3-95f3-2728f5a41884" xmlns:ns4="6a7e9632-768a-49bf-85ac-c69233ab2a52" targetNamespace="http://schemas.microsoft.com/office/2006/metadata/properties" ma:root="true" ma:fieldsID="ef4e2193135d61c236bb054d0d183a1d" ns2:_="" ns3:_="" ns4:_="">
    <xsd:import namespace="b72896bc-84cd-456e-9135-5919944dee63"/>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896bc-84cd-456e-9135-5919944dee63"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80a9cb74-6c90-4d17-99ba-9695e768d3a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0a9cb74-6c90-4d17-99ba-9695e768d3a6}"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0FE37F-BDE2-437C-9709-59DC08DD99E3}">
  <ds:schemaRefs>
    <ds:schemaRef ds:uri="http://schemas.microsoft.com/sharepoint/v3/contenttype/forms"/>
  </ds:schemaRefs>
</ds:datastoreItem>
</file>

<file path=customXml/itemProps2.xml><?xml version="1.0" encoding="utf-8"?>
<ds:datastoreItem xmlns:ds="http://schemas.openxmlformats.org/officeDocument/2006/customXml" ds:itemID="{E5F657C1-25DB-422D-8D78-7CE4E6300E4C}">
  <ds:schemaRefs>
    <ds:schemaRef ds:uri="Microsoft.SharePoint.Taxonomy.ContentTypeSync"/>
  </ds:schemaRefs>
</ds:datastoreItem>
</file>

<file path=customXml/itemProps3.xml><?xml version="1.0" encoding="utf-8"?>
<ds:datastoreItem xmlns:ds="http://schemas.openxmlformats.org/officeDocument/2006/customXml" ds:itemID="{076B58A4-F786-4D08-BAB6-08B6A8138ACF}">
  <ds:schemaRefs>
    <ds:schemaRef ds:uri="http://schemas.microsoft.com/office/2006/metadata/properties"/>
    <ds:schemaRef ds:uri="http://schemas.microsoft.com/office/infopath/2007/PartnerControls"/>
    <ds:schemaRef ds:uri="a334ba3b-e131-42d3-95f3-2728f5a41884"/>
    <ds:schemaRef ds:uri="b72896bc-84cd-456e-9135-5919944dee63"/>
    <ds:schemaRef ds:uri="6a7e9632-768a-49bf-85ac-c69233ab2a52"/>
  </ds:schemaRefs>
</ds:datastoreItem>
</file>

<file path=customXml/itemProps4.xml><?xml version="1.0" encoding="utf-8"?>
<ds:datastoreItem xmlns:ds="http://schemas.openxmlformats.org/officeDocument/2006/customXml" ds:itemID="{125B3C31-2E33-4123-8F6E-5F783D8A0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896bc-84cd-456e-9135-5919944dee63"/>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1D560C-6F93-462D-9C90-D937C6FE7F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6239</Characters>
  <Application>Microsoft Office Word</Application>
  <DocSecurity>0</DocSecurity>
  <Lines>207</Lines>
  <Paragraphs>88</Paragraphs>
  <ScaleCrop>false</ScaleCrop>
  <Company/>
  <LinksUpToDate>false</LinksUpToDate>
  <CharactersWithSpaces>7202</CharactersWithSpaces>
  <SharedDoc>false</SharedDoc>
  <HLinks>
    <vt:vector size="36" baseType="variant">
      <vt:variant>
        <vt:i4>7143433</vt:i4>
      </vt:variant>
      <vt:variant>
        <vt:i4>15</vt:i4>
      </vt:variant>
      <vt:variant>
        <vt:i4>0</vt:i4>
      </vt:variant>
      <vt:variant>
        <vt:i4>5</vt:i4>
      </vt:variant>
      <vt:variant>
        <vt:lpwstr>mailto:information@datacommissioner.gov.au</vt:lpwstr>
      </vt:variant>
      <vt:variant>
        <vt:lpwstr/>
      </vt:variant>
      <vt:variant>
        <vt:i4>2162798</vt:i4>
      </vt:variant>
      <vt:variant>
        <vt:i4>12</vt:i4>
      </vt:variant>
      <vt:variant>
        <vt:i4>0</vt:i4>
      </vt:variant>
      <vt:variant>
        <vt:i4>5</vt:i4>
      </vt:variant>
      <vt:variant>
        <vt:lpwstr>https://www.datacommissioner.gov.au/sites/default/files/2026-01/ADSP Application Checklist.pdf</vt:lpwstr>
      </vt:variant>
      <vt:variant>
        <vt:lpwstr/>
      </vt:variant>
      <vt:variant>
        <vt:i4>6094932</vt:i4>
      </vt:variant>
      <vt:variant>
        <vt:i4>9</vt:i4>
      </vt:variant>
      <vt:variant>
        <vt:i4>0</vt:i4>
      </vt:variant>
      <vt:variant>
        <vt:i4>5</vt:i4>
      </vt:variant>
      <vt:variant>
        <vt:lpwstr>https://www.dataplace.gov.au/</vt:lpwstr>
      </vt:variant>
      <vt:variant>
        <vt:lpwstr/>
      </vt:variant>
      <vt:variant>
        <vt:i4>6553723</vt:i4>
      </vt:variant>
      <vt:variant>
        <vt:i4>6</vt:i4>
      </vt:variant>
      <vt:variant>
        <vt:i4>0</vt:i4>
      </vt:variant>
      <vt:variant>
        <vt:i4>5</vt:i4>
      </vt:variant>
      <vt:variant>
        <vt:lpwstr>https://www.datacommissioner.gov.au/support/resources/accredited-data-service-provider-application-form</vt:lpwstr>
      </vt:variant>
      <vt:variant>
        <vt:lpwstr/>
      </vt:variant>
      <vt:variant>
        <vt:i4>2162798</vt:i4>
      </vt:variant>
      <vt:variant>
        <vt:i4>3</vt:i4>
      </vt:variant>
      <vt:variant>
        <vt:i4>0</vt:i4>
      </vt:variant>
      <vt:variant>
        <vt:i4>5</vt:i4>
      </vt:variant>
      <vt:variant>
        <vt:lpwstr>https://www.datacommissioner.gov.au/sites/default/files/2026-01/ADSP Application Checklist.pdf</vt:lpwstr>
      </vt:variant>
      <vt:variant>
        <vt:lpwstr/>
      </vt:variant>
      <vt:variant>
        <vt:i4>7143433</vt:i4>
      </vt:variant>
      <vt:variant>
        <vt:i4>0</vt:i4>
      </vt:variant>
      <vt:variant>
        <vt:i4>0</vt:i4>
      </vt:variant>
      <vt:variant>
        <vt:i4>5</vt:i4>
      </vt:variant>
      <vt:variant>
        <vt:lpwstr>mailto:information@datacommissioner.gov.au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Manju</dc:creator>
  <cp:keywords>[SEC=OFFICIAL]</cp:keywords>
  <dc:description/>
  <cp:lastModifiedBy>Soni, Manju</cp:lastModifiedBy>
  <cp:revision>2</cp:revision>
  <dcterms:created xsi:type="dcterms:W3CDTF">2026-06-17T01:56:00Z</dcterms:created>
  <dcterms:modified xsi:type="dcterms:W3CDTF">2026-06-17T01:56:00Z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ProtectiveMarkingValue_Header">
    <vt:lpwstr>OFFICIAL</vt:lpwstr>
  </property>
  <property fmtid="{D5CDD505-2E9C-101B-9397-08002B2CF9AE}" pid="9" name="PM_OriginationTimeStamp">
    <vt:lpwstr>2026-05-19T04:59:02Z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2026-05-19T04:59:02Z</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3</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Originating_FileId">
    <vt:lpwstr>73FBA4C9BF2B4EAC930F4B48B5DE08F0</vt:lpwstr>
  </property>
  <property fmtid="{D5CDD505-2E9C-101B-9397-08002B2CF9AE}" pid="20" name="PM_ProtectiveMarkingValue_Foot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ContentTypeId">
    <vt:lpwstr>0x010100B7B479F47583304BA8B631462CC772D700C1746FDB7E03BB4A8444C3B5C853E618</vt:lpwstr>
  </property>
  <property fmtid="{D5CDD505-2E9C-101B-9397-08002B2CF9AE}" pid="28" name="TaxKeyword">
    <vt:lpwstr>6;#[SEC=OFFICIAL]|07351cc0-de73-4913-be2f-56f124cbf8bb</vt:lpwstr>
  </property>
  <property fmtid="{D5CDD505-2E9C-101B-9397-08002B2CF9AE}" pid="29" name="f0888ba7078d4a1bac90b097c1ed0fad0">
    <vt:lpwstr>Department of Finance|fd660e8f-8f31-49bd-92a3-d31d4da31afe</vt:lpwstr>
  </property>
  <property fmtid="{D5CDD505-2E9C-101B-9397-08002B2CF9AE}" pid="30" name="of934ccb37d6451ba60cdb89c18171670">
    <vt:lpwstr>Department of Finance|fd660e8f-8f31-49bd-92a3-d31d4da31afe</vt:lpwstr>
  </property>
  <property fmtid="{D5CDD505-2E9C-101B-9397-08002B2CF9AE}" pid="31" name="Initiating Entity">
    <vt:lpwstr>2;#Department of Finance|fd660e8f-8f31-49bd-92a3-d31d4da31afe</vt:lpwstr>
  </property>
  <property fmtid="{D5CDD505-2E9C-101B-9397-08002B2CF9AE}" pid="32" name="_dlc_DocIdItemGuid">
    <vt:lpwstr>9c35933b-cc6b-4f5f-91e4-d4b327610851</vt:lpwstr>
  </property>
  <property fmtid="{D5CDD505-2E9C-101B-9397-08002B2CF9AE}" pid="33" name="About Entity">
    <vt:lpwstr>2;#Department of Finance|fd660e8f-8f31-49bd-92a3-d31d4da31afe</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Organisation_x0020_Unit">
    <vt:lpwstr/>
  </property>
  <property fmtid="{D5CDD505-2E9C-101B-9397-08002B2CF9AE}" pid="37" name="MediaServiceImageTags">
    <vt:lpwstr/>
  </property>
  <property fmtid="{D5CDD505-2E9C-101B-9397-08002B2CF9AE}" pid="38" name="About_x0020_Entity">
    <vt:lpwstr>2;#Department of Finance|fd660e8f-8f31-49bd-92a3-d31d4da31afe</vt:lpwstr>
  </property>
  <property fmtid="{D5CDD505-2E9C-101B-9397-08002B2CF9AE}" pid="39" name="Function_x0020_and_x0020_Activity">
    <vt:lpwstr/>
  </property>
  <property fmtid="{D5CDD505-2E9C-101B-9397-08002B2CF9AE}" pid="40" name="lcf76f155ced4ddcb4097134ff3c332f">
    <vt:lpwstr/>
  </property>
  <property fmtid="{D5CDD505-2E9C-101B-9397-08002B2CF9AE}" pid="41" name="lf395e0388bc45bfb8642f07b9d090f40">
    <vt:lpwstr/>
  </property>
  <property fmtid="{D5CDD505-2E9C-101B-9397-08002B2CF9AE}" pid="42" name="Initiating_x0020_Entity">
    <vt:lpwstr>2;#Department of Finance|fd660e8f-8f31-49bd-92a3-d31d4da31afe</vt:lpwstr>
  </property>
  <property fmtid="{D5CDD505-2E9C-101B-9397-08002B2CF9AE}" pid="43" name="Organisation Unit">
    <vt:lpwstr/>
  </property>
  <property fmtid="{D5CDD505-2E9C-101B-9397-08002B2CF9AE}" pid="44" name="Function and Activity">
    <vt:lpwstr/>
  </property>
  <property fmtid="{D5CDD505-2E9C-101B-9397-08002B2CF9AE}" pid="45" name="docLang">
    <vt:lpwstr>en</vt:lpwstr>
  </property>
  <property fmtid="{D5CDD505-2E9C-101B-9397-08002B2CF9AE}" pid="46" name="PM_Expires">
    <vt:lpwstr/>
  </property>
  <property fmtid="{D5CDD505-2E9C-101B-9397-08002B2CF9AE}" pid="47" name="PM_DownTo">
    <vt:lpwstr/>
  </property>
  <property fmtid="{D5CDD505-2E9C-101B-9397-08002B2CF9AE}" pid="48" name="PMHMAC">
    <vt:lpwstr>v=2022.1;a=SHA256;h=59ACFE03EC6DBEA73A713853B631DDC4E37F4E8274DC7D3383622ACC733E3BC1</vt:lpwstr>
  </property>
  <property fmtid="{D5CDD505-2E9C-101B-9397-08002B2CF9AE}" pid="49" name="PM_OriginatorUserAccountName_SHA256">
    <vt:lpwstr>2B8DBC0A2627E16C5AFB9F8F413F75EA0C9FA8795F78CD7C9FC63E3BBAC23EFD</vt:lpwstr>
  </property>
  <property fmtid="{D5CDD505-2E9C-101B-9397-08002B2CF9AE}" pid="50" name="MSIP_Label_87d6481e-ccdd-4ab6-8b26-05a0df5699e7_ActionId">
    <vt:lpwstr>78a14f810067492190b049a7c61b0587</vt:lpwstr>
  </property>
  <property fmtid="{D5CDD505-2E9C-101B-9397-08002B2CF9AE}" pid="51" name="PM_Originator_Hash_SHA1">
    <vt:lpwstr>1154CAA5D24D93B436D2DC1FAFF1F0C35F78A2B5</vt:lpwstr>
  </property>
  <property fmtid="{D5CDD505-2E9C-101B-9397-08002B2CF9AE}" pid="52" name="PM_Hash_Salt_Prev">
    <vt:lpwstr>E7FC55D5927B99C2998B2778E3A6C2ED</vt:lpwstr>
  </property>
  <property fmtid="{D5CDD505-2E9C-101B-9397-08002B2CF9AE}" pid="53" name="PM_Hash_Salt">
    <vt:lpwstr>0D9F864DBBBB0D198448FCB267069D02</vt:lpwstr>
  </property>
  <property fmtid="{D5CDD505-2E9C-101B-9397-08002B2CF9AE}" pid="54" name="PM_Hash_SHA1">
    <vt:lpwstr>B0A0CD208712EF7B2B7C0F22D0A86A29A560BD40</vt:lpwstr>
  </property>
</Properties>
</file>